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6C82" w14:textId="73AE4808" w:rsidR="0092306A" w:rsidRPr="00360ADB" w:rsidRDefault="001A0816" w:rsidP="00774835">
      <w:pPr>
        <w:pStyle w:val="Heading2"/>
        <w:shd w:val="clear" w:color="auto" w:fill="auto"/>
        <w:jc w:val="center"/>
        <w:rPr>
          <w:color w:val="1F3864"/>
          <w:sz w:val="32"/>
        </w:rPr>
      </w:pPr>
      <w:r w:rsidRPr="00360ADB">
        <w:rPr>
          <w:rFonts w:cs="Arial"/>
          <w:color w:val="1F3864"/>
          <w:sz w:val="32"/>
        </w:rPr>
        <w:t>Meetings and Conferences in the UK Only</w:t>
      </w:r>
      <w:r w:rsidR="00912A7A" w:rsidRPr="00360ADB">
        <w:rPr>
          <w:color w:val="1F3864"/>
          <w:sz w:val="32"/>
        </w:rPr>
        <w:t xml:space="preserve"> </w:t>
      </w:r>
    </w:p>
    <w:p w14:paraId="420BE767" w14:textId="5DB941BE" w:rsidR="00B128BA" w:rsidRPr="00360ADB" w:rsidRDefault="001A0816" w:rsidP="00774835">
      <w:pPr>
        <w:pStyle w:val="Heading2"/>
        <w:shd w:val="clear" w:color="auto" w:fill="auto"/>
        <w:jc w:val="center"/>
        <w:rPr>
          <w:color w:val="1F3864"/>
          <w:sz w:val="32"/>
          <w:szCs w:val="32"/>
        </w:rPr>
      </w:pPr>
      <w:r w:rsidRPr="00360ADB">
        <w:rPr>
          <w:color w:val="1F3864"/>
          <w:sz w:val="32"/>
          <w:szCs w:val="32"/>
        </w:rPr>
        <w:t>Fieldwork</w:t>
      </w:r>
      <w:r w:rsidR="00E84CF4" w:rsidRPr="00360ADB">
        <w:rPr>
          <w:color w:val="1F3864"/>
          <w:sz w:val="32"/>
          <w:szCs w:val="32"/>
        </w:rPr>
        <w:t xml:space="preserve">: </w:t>
      </w:r>
      <w:r w:rsidR="002756E7" w:rsidRPr="00360ADB">
        <w:rPr>
          <w:color w:val="1F3864"/>
          <w:sz w:val="32"/>
          <w:szCs w:val="32"/>
        </w:rPr>
        <w:t>R</w:t>
      </w:r>
      <w:r w:rsidR="006E0B75" w:rsidRPr="00360ADB">
        <w:rPr>
          <w:color w:val="1F3864"/>
          <w:sz w:val="32"/>
          <w:szCs w:val="32"/>
        </w:rPr>
        <w:t xml:space="preserve">isk </w:t>
      </w:r>
      <w:r w:rsidRPr="00360ADB">
        <w:rPr>
          <w:color w:val="1F3864"/>
          <w:sz w:val="32"/>
          <w:szCs w:val="32"/>
        </w:rPr>
        <w:t>Considerations</w:t>
      </w:r>
      <w:r w:rsidR="00F61711" w:rsidRPr="00360ADB">
        <w:rPr>
          <w:color w:val="1F3864"/>
          <w:sz w:val="32"/>
          <w:szCs w:val="32"/>
        </w:rPr>
        <w:t xml:space="preserve"> – Staff Only</w:t>
      </w:r>
    </w:p>
    <w:p w14:paraId="7573A1F6" w14:textId="77777777" w:rsidR="00A96EFD" w:rsidRDefault="00A96EFD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7BF56176" w14:textId="04603EC0" w:rsidR="00A96EFD" w:rsidRDefault="00DE3091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risk considerations for</w:t>
      </w:r>
      <w:r w:rsidR="009F3C91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is</w:t>
      </w:r>
      <w:r w:rsidR="00251D3F">
        <w:rPr>
          <w:rFonts w:ascii="Arial" w:hAnsi="Arial" w:cs="Arial"/>
          <w:szCs w:val="24"/>
        </w:rPr>
        <w:t xml:space="preserve"> </w:t>
      </w:r>
      <w:r w:rsidR="00A96EFD">
        <w:rPr>
          <w:rFonts w:ascii="Arial" w:hAnsi="Arial" w:cs="Arial"/>
          <w:szCs w:val="24"/>
        </w:rPr>
        <w:t xml:space="preserve">ONLY </w:t>
      </w:r>
      <w:r w:rsidR="00B84FEF" w:rsidRPr="00B84FEF">
        <w:rPr>
          <w:rFonts w:ascii="Arial" w:hAnsi="Arial" w:cs="Arial"/>
          <w:szCs w:val="24"/>
        </w:rPr>
        <w:t>for</w:t>
      </w:r>
      <w:r w:rsidR="00037D41">
        <w:rPr>
          <w:rFonts w:ascii="Arial" w:hAnsi="Arial" w:cs="Arial"/>
          <w:szCs w:val="24"/>
        </w:rPr>
        <w:t>:</w:t>
      </w:r>
    </w:p>
    <w:p w14:paraId="3A4EB2E3" w14:textId="77777777" w:rsidR="00310D5C" w:rsidRDefault="00310D5C" w:rsidP="00F61711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FEF" w:rsidRPr="00B84FEF" w14:paraId="0623C878" w14:textId="77777777" w:rsidTr="00E84CF4">
        <w:tc>
          <w:tcPr>
            <w:tcW w:w="10456" w:type="dxa"/>
            <w:shd w:val="clear" w:color="auto" w:fill="1F3864"/>
          </w:tcPr>
          <w:p w14:paraId="4B883ED1" w14:textId="77777777" w:rsidR="00E84CF4" w:rsidRDefault="00E84CF4" w:rsidP="00360ADB">
            <w:pPr>
              <w:pStyle w:val="BodyText"/>
              <w:shd w:val="clear" w:color="auto" w:fill="1F3864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344BCC9" w14:textId="5007DA94" w:rsidR="00E84CF4" w:rsidRDefault="00F377BC" w:rsidP="00360ADB">
            <w:pPr>
              <w:pStyle w:val="BodyText"/>
              <w:shd w:val="clear" w:color="auto" w:fill="1F386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1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Staff</w:t>
            </w:r>
            <w:r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ttending meetings and conferences in the UK where the location</w:t>
            </w:r>
            <w:r w:rsidR="00C90777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visited will </w:t>
            </w:r>
            <w:r w:rsidR="00C907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hold their own suitable and sufficient </w:t>
            </w:r>
            <w:r w:rsidR="00C9223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isk </w:t>
            </w:r>
            <w:r w:rsidR="00C9223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F2B65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ssessments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part of normal business ope</w:t>
            </w:r>
            <w:r w:rsidR="00DF37DC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1A0816" w:rsidRPr="00F61711">
              <w:rPr>
                <w:rFonts w:ascii="Arial" w:hAnsi="Arial" w:cs="Arial"/>
                <w:b/>
                <w:bCs/>
                <w:sz w:val="24"/>
                <w:szCs w:val="24"/>
              </w:rPr>
              <w:t>ations</w:t>
            </w:r>
          </w:p>
          <w:p w14:paraId="6363C906" w14:textId="5FE22F7D" w:rsidR="00B84FEF" w:rsidRPr="002A4E27" w:rsidRDefault="001A0816" w:rsidP="00C90777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05DBD77" w14:textId="77777777" w:rsidR="00310D5C" w:rsidRDefault="00310D5C" w:rsidP="00310D5C">
      <w:pPr>
        <w:pStyle w:val="ListParagraph"/>
        <w:jc w:val="both"/>
        <w:rPr>
          <w:rFonts w:ascii="Arial" w:hAnsi="Arial" w:cs="Arial"/>
          <w:szCs w:val="24"/>
        </w:rPr>
      </w:pPr>
    </w:p>
    <w:p w14:paraId="4959A0A0" w14:textId="71D99B47" w:rsidR="00174153" w:rsidRDefault="007840FB" w:rsidP="00360ADB">
      <w:pPr>
        <w:jc w:val="both"/>
        <w:rPr>
          <w:rFonts w:ascii="Arial" w:hAnsi="Arial" w:cs="Arial"/>
          <w:szCs w:val="24"/>
        </w:rPr>
      </w:pPr>
      <w:r w:rsidRPr="00360ADB">
        <w:rPr>
          <w:rFonts w:ascii="Arial" w:hAnsi="Arial" w:cs="Arial"/>
          <w:szCs w:val="24"/>
        </w:rPr>
        <w:t xml:space="preserve">See the fieldwork matrix in </w:t>
      </w:r>
      <w:r w:rsidR="00EB44D3" w:rsidRPr="00360ADB">
        <w:rPr>
          <w:rFonts w:ascii="Arial" w:hAnsi="Arial" w:cs="Arial"/>
          <w:szCs w:val="24"/>
        </w:rPr>
        <w:t>HSA-10136-04_Off Campus Activities and Fieldwork Risk Assessment Guidance</w:t>
      </w:r>
      <w:r w:rsidR="00C92239" w:rsidRPr="00360ADB">
        <w:rPr>
          <w:rFonts w:ascii="Arial" w:hAnsi="Arial" w:cs="Arial"/>
          <w:szCs w:val="24"/>
        </w:rPr>
        <w:t xml:space="preserve"> </w:t>
      </w:r>
      <w:r w:rsidRPr="00360ADB">
        <w:rPr>
          <w:rFonts w:ascii="Arial" w:hAnsi="Arial" w:cs="Arial"/>
          <w:szCs w:val="24"/>
        </w:rPr>
        <w:t>for more details</w:t>
      </w:r>
      <w:r w:rsidR="0050076F" w:rsidRPr="00360ADB">
        <w:rPr>
          <w:rFonts w:ascii="Arial" w:hAnsi="Arial" w:cs="Arial"/>
          <w:szCs w:val="24"/>
        </w:rPr>
        <w:t>.</w:t>
      </w:r>
    </w:p>
    <w:p w14:paraId="2516F474" w14:textId="77777777" w:rsidR="00360ADB" w:rsidRPr="00360ADB" w:rsidRDefault="00360ADB" w:rsidP="00360ADB">
      <w:pPr>
        <w:jc w:val="both"/>
        <w:rPr>
          <w:rFonts w:ascii="Arial" w:hAnsi="Arial" w:cs="Arial"/>
          <w:szCs w:val="24"/>
        </w:rPr>
      </w:pPr>
    </w:p>
    <w:p w14:paraId="6F3DB8B2" w14:textId="7C671469" w:rsidR="002756E7" w:rsidRPr="00360ADB" w:rsidRDefault="00174153" w:rsidP="00360ADB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360ADB">
        <w:rPr>
          <w:rFonts w:ascii="Arial" w:hAnsi="Arial" w:cs="Arial"/>
          <w:szCs w:val="24"/>
        </w:rPr>
        <w:t xml:space="preserve">If you are </w:t>
      </w:r>
      <w:r w:rsidR="00B128BA" w:rsidRPr="00360ADB">
        <w:rPr>
          <w:rFonts w:ascii="Arial" w:hAnsi="Arial" w:cs="Arial"/>
          <w:szCs w:val="24"/>
        </w:rPr>
        <w:t>conducting</w:t>
      </w:r>
      <w:r w:rsidR="00AF2B65" w:rsidRPr="00360ADB">
        <w:rPr>
          <w:rFonts w:ascii="Arial" w:hAnsi="Arial" w:cs="Arial"/>
          <w:szCs w:val="24"/>
        </w:rPr>
        <w:t xml:space="preserve"> </w:t>
      </w:r>
      <w:r w:rsidR="001A0816" w:rsidRPr="00360ADB">
        <w:rPr>
          <w:rFonts w:ascii="Arial" w:hAnsi="Arial" w:cs="Arial"/>
          <w:szCs w:val="24"/>
        </w:rPr>
        <w:t xml:space="preserve">any other fieldwork </w:t>
      </w:r>
      <w:r w:rsidR="00DE3091" w:rsidRPr="00360ADB">
        <w:rPr>
          <w:rFonts w:ascii="Arial" w:hAnsi="Arial" w:cs="Arial"/>
          <w:szCs w:val="24"/>
        </w:rPr>
        <w:t>activities,</w:t>
      </w:r>
      <w:r w:rsidR="001A0816" w:rsidRPr="00360ADB">
        <w:rPr>
          <w:rFonts w:ascii="Arial" w:hAnsi="Arial" w:cs="Arial"/>
          <w:szCs w:val="24"/>
        </w:rPr>
        <w:t xml:space="preserve"> </w:t>
      </w:r>
      <w:r w:rsidR="00DE3091" w:rsidRPr="00360ADB">
        <w:rPr>
          <w:rFonts w:ascii="Arial" w:hAnsi="Arial" w:cs="Arial"/>
          <w:szCs w:val="24"/>
        </w:rPr>
        <w:t>and</w:t>
      </w:r>
      <w:r w:rsidR="00DF37DC" w:rsidRPr="00360ADB">
        <w:rPr>
          <w:rFonts w:ascii="Arial" w:hAnsi="Arial" w:cs="Arial"/>
          <w:szCs w:val="24"/>
        </w:rPr>
        <w:t xml:space="preserve">/or </w:t>
      </w:r>
      <w:r w:rsidR="001A0816" w:rsidRPr="00360ADB">
        <w:rPr>
          <w:rFonts w:ascii="Arial" w:hAnsi="Arial" w:cs="Arial"/>
          <w:szCs w:val="24"/>
        </w:rPr>
        <w:t>you are a group leader you must complete the Green/</w:t>
      </w:r>
      <w:r w:rsidR="00E84CF4" w:rsidRPr="00360ADB">
        <w:rPr>
          <w:rFonts w:ascii="Arial" w:hAnsi="Arial" w:cs="Arial"/>
          <w:szCs w:val="24"/>
        </w:rPr>
        <w:t xml:space="preserve"> </w:t>
      </w:r>
      <w:r w:rsidR="001A0816" w:rsidRPr="00360ADB">
        <w:rPr>
          <w:rFonts w:ascii="Arial" w:hAnsi="Arial" w:cs="Arial"/>
          <w:szCs w:val="24"/>
        </w:rPr>
        <w:t xml:space="preserve">Red </w:t>
      </w:r>
      <w:r w:rsidR="00360ADB">
        <w:rPr>
          <w:rFonts w:ascii="Arial" w:hAnsi="Arial" w:cs="Arial"/>
          <w:szCs w:val="24"/>
        </w:rPr>
        <w:t>F</w:t>
      </w:r>
      <w:r w:rsidR="001A0816" w:rsidRPr="00360ADB">
        <w:rPr>
          <w:rFonts w:ascii="Arial" w:hAnsi="Arial" w:cs="Arial"/>
          <w:szCs w:val="24"/>
        </w:rPr>
        <w:t xml:space="preserve">ieldwork </w:t>
      </w:r>
      <w:r w:rsidR="00360ADB">
        <w:rPr>
          <w:rFonts w:ascii="Arial" w:hAnsi="Arial" w:cs="Arial"/>
          <w:szCs w:val="24"/>
        </w:rPr>
        <w:t>R</w:t>
      </w:r>
      <w:r w:rsidR="001A0816" w:rsidRPr="00360ADB">
        <w:rPr>
          <w:rFonts w:ascii="Arial" w:hAnsi="Arial" w:cs="Arial"/>
          <w:szCs w:val="24"/>
        </w:rPr>
        <w:t xml:space="preserve">isk </w:t>
      </w:r>
      <w:r w:rsidR="00360ADB">
        <w:rPr>
          <w:rFonts w:ascii="Arial" w:hAnsi="Arial" w:cs="Arial"/>
          <w:szCs w:val="24"/>
        </w:rPr>
        <w:t>A</w:t>
      </w:r>
      <w:r w:rsidR="001A0816" w:rsidRPr="00360ADB">
        <w:rPr>
          <w:rFonts w:ascii="Arial" w:hAnsi="Arial" w:cs="Arial"/>
          <w:szCs w:val="24"/>
        </w:rPr>
        <w:t xml:space="preserve">ssessment forms as appropriate. </w:t>
      </w:r>
    </w:p>
    <w:p w14:paraId="5080E6D6" w14:textId="77777777" w:rsidR="00251D31" w:rsidRPr="00251D31" w:rsidRDefault="00251D31" w:rsidP="00CD5DEE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</w:p>
    <w:p w14:paraId="4A5099A7" w14:textId="77777777" w:rsidR="00421097" w:rsidRDefault="00421097" w:rsidP="003442E9">
      <w:pPr>
        <w:pStyle w:val="BodyText"/>
        <w:rPr>
          <w:rFonts w:ascii="Arial" w:hAnsi="Arial" w:cs="Arial"/>
        </w:rPr>
      </w:pPr>
    </w:p>
    <w:p w14:paraId="1A7FDA6E" w14:textId="5E89C715" w:rsidR="00637B09" w:rsidRPr="00347E6D" w:rsidRDefault="00360ADB" w:rsidP="00637B09">
      <w:pPr>
        <w:pStyle w:val="Heading2"/>
      </w:pPr>
      <w:r>
        <w:t xml:space="preserve">1. </w:t>
      </w:r>
      <w:r w:rsidR="005365A1">
        <w:t xml:space="preserve">Risk </w:t>
      </w:r>
      <w:r w:rsidR="00251D31">
        <w:t>C</w:t>
      </w:r>
      <w:r w:rsidR="005365A1">
        <w:t xml:space="preserve">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77BA6F8A" w:rsidR="00516BAF" w:rsidRDefault="00DE3091" w:rsidP="008D6FAD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staff prior to attending a meeting or conference off campus must ensure</w:t>
      </w:r>
      <w:r w:rsidR="00032BDF">
        <w:rPr>
          <w:rFonts w:ascii="Arial" w:hAnsi="Arial" w:cs="Arial"/>
          <w:szCs w:val="24"/>
        </w:rPr>
        <w:t xml:space="preserve"> that they </w:t>
      </w:r>
      <w:r w:rsidR="00032BDF" w:rsidRPr="009976FA">
        <w:rPr>
          <w:rFonts w:ascii="Arial" w:hAnsi="Arial" w:cs="Arial"/>
          <w:szCs w:val="24"/>
        </w:rPr>
        <w:t>understand</w:t>
      </w:r>
      <w:r w:rsidR="00032BDF">
        <w:rPr>
          <w:rFonts w:ascii="Arial" w:hAnsi="Arial" w:cs="Arial"/>
          <w:szCs w:val="24"/>
        </w:rPr>
        <w:t xml:space="preserve"> the nature of the risks and the potential impact(s)</w:t>
      </w:r>
      <w:r w:rsidR="009E73D4">
        <w:rPr>
          <w:rFonts w:ascii="Arial" w:hAnsi="Arial" w:cs="Arial"/>
          <w:szCs w:val="24"/>
        </w:rPr>
        <w:t>,</w:t>
      </w:r>
      <w:r w:rsidR="00032BDF">
        <w:rPr>
          <w:rFonts w:ascii="Arial" w:hAnsi="Arial" w:cs="Arial"/>
          <w:szCs w:val="24"/>
        </w:rPr>
        <w:t xml:space="preserve"> and that they </w:t>
      </w:r>
      <w:r w:rsidR="00032BDF" w:rsidRPr="009976FA">
        <w:rPr>
          <w:rFonts w:ascii="Arial" w:hAnsi="Arial" w:cs="Arial"/>
          <w:szCs w:val="24"/>
        </w:rPr>
        <w:t xml:space="preserve">will take reasonable precautions </w:t>
      </w:r>
      <w:r w:rsidR="00032BDF">
        <w:rPr>
          <w:rFonts w:ascii="Arial" w:hAnsi="Arial" w:cs="Arial"/>
          <w:szCs w:val="24"/>
        </w:rPr>
        <w:t>as detailed below and in the associated guidance</w:t>
      </w:r>
      <w:r w:rsidR="0085453A">
        <w:rPr>
          <w:rFonts w:ascii="Arial" w:hAnsi="Arial" w:cs="Arial"/>
          <w:szCs w:val="24"/>
        </w:rPr>
        <w:t xml:space="preserve"> (</w:t>
      </w:r>
      <w:hyperlink r:id="rId12" w:anchor="off-campus-activities-and-fieldwork=is-expanded" w:history="1">
        <w:r w:rsidR="00466037" w:rsidRPr="00E84F8A">
          <w:rPr>
            <w:rStyle w:val="Hyperlink"/>
            <w:rFonts w:ascii="Arial" w:hAnsi="Arial" w:cs="Arial"/>
            <w:szCs w:val="24"/>
          </w:rPr>
          <w:t>Fieldwork Guidance</w:t>
        </w:r>
      </w:hyperlink>
      <w:r w:rsidR="0085453A">
        <w:rPr>
          <w:rFonts w:ascii="Arial" w:hAnsi="Arial" w:cs="Arial"/>
          <w:szCs w:val="24"/>
        </w:rPr>
        <w:t>)</w:t>
      </w:r>
      <w:r w:rsidR="00032BDF">
        <w:rPr>
          <w:rFonts w:ascii="Arial" w:hAnsi="Arial" w:cs="Arial"/>
          <w:szCs w:val="24"/>
        </w:rPr>
        <w:t xml:space="preserve"> </w:t>
      </w:r>
      <w:r w:rsidR="00032BDF" w:rsidRPr="009976FA">
        <w:rPr>
          <w:rFonts w:ascii="Arial" w:hAnsi="Arial" w:cs="Arial"/>
          <w:szCs w:val="24"/>
        </w:rPr>
        <w:t xml:space="preserve">to avoid putting </w:t>
      </w:r>
      <w:r w:rsidR="00032BDF">
        <w:rPr>
          <w:rFonts w:ascii="Arial" w:hAnsi="Arial" w:cs="Arial"/>
          <w:szCs w:val="24"/>
        </w:rPr>
        <w:t>themselves or anyone else</w:t>
      </w:r>
      <w:r w:rsidR="00032BDF" w:rsidRPr="009976FA">
        <w:rPr>
          <w:rFonts w:ascii="Arial" w:hAnsi="Arial" w:cs="Arial"/>
          <w:szCs w:val="24"/>
        </w:rPr>
        <w:t xml:space="preserve"> at risk</w:t>
      </w:r>
      <w:r w:rsidR="0050446E">
        <w:rPr>
          <w:rFonts w:ascii="Arial" w:hAnsi="Arial" w:cs="Arial"/>
          <w:szCs w:val="24"/>
        </w:rPr>
        <w:t>.  I</w:t>
      </w:r>
      <w:r w:rsidR="00032BDF">
        <w:rPr>
          <w:rFonts w:ascii="Arial" w:hAnsi="Arial" w:cs="Arial"/>
          <w:szCs w:val="24"/>
        </w:rPr>
        <w:t>n particular:</w:t>
      </w:r>
    </w:p>
    <w:p w14:paraId="2B4E0A3D" w14:textId="2BF55C95" w:rsidR="00A65DD2" w:rsidRDefault="00A65DD2" w:rsidP="00A33BC8">
      <w:pPr>
        <w:rPr>
          <w:rFonts w:ascii="Arial" w:hAnsi="Arial" w:cs="Arial"/>
          <w:szCs w:val="24"/>
        </w:rPr>
      </w:pPr>
    </w:p>
    <w:p w14:paraId="29F5F667" w14:textId="378E1121" w:rsidR="00403F57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t>P</w:t>
      </w:r>
      <w:r w:rsidR="00761C57">
        <w:rPr>
          <w:rStyle w:val="Hyperlink"/>
          <w:rFonts w:ascii="Arial" w:hAnsi="Arial" w:cs="Arial"/>
          <w:color w:val="auto"/>
          <w:szCs w:val="24"/>
          <w:u w:val="none"/>
        </w:rPr>
        <w:t xml:space="preserve">ersonal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contact </w:t>
      </w:r>
      <w:r w:rsidR="005121B1">
        <w:rPr>
          <w:rStyle w:val="Hyperlink"/>
          <w:rFonts w:ascii="Arial" w:hAnsi="Arial" w:cs="Arial"/>
          <w:color w:val="auto"/>
          <w:szCs w:val="24"/>
          <w:u w:val="none"/>
        </w:rPr>
        <w:t xml:space="preserve">details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emergency contact</w:t>
      </w:r>
      <w:r w:rsidR="001A0816">
        <w:rPr>
          <w:rStyle w:val="Hyperlink"/>
          <w:rFonts w:ascii="Arial" w:hAnsi="Arial" w:cs="Arial"/>
          <w:color w:val="auto"/>
          <w:szCs w:val="24"/>
          <w:u w:val="none"/>
        </w:rPr>
        <w:t xml:space="preserve"> information is up to date</w:t>
      </w:r>
      <w:r w:rsidR="004630C0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1A0816">
        <w:rPr>
          <w:rStyle w:val="Hyperlink"/>
          <w:rFonts w:ascii="Arial" w:hAnsi="Arial" w:cs="Arial"/>
          <w:color w:val="auto"/>
          <w:szCs w:val="24"/>
          <w:u w:val="none"/>
        </w:rPr>
        <w:t xml:space="preserve">and available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to</w:t>
      </w:r>
      <w:r w:rsidR="00251D31">
        <w:rPr>
          <w:rStyle w:val="Hyperlink"/>
          <w:rFonts w:ascii="Arial" w:hAnsi="Arial" w:cs="Arial"/>
          <w:color w:val="auto"/>
          <w:szCs w:val="24"/>
          <w:u w:val="none"/>
        </w:rPr>
        <w:t xml:space="preserve"> your</w:t>
      </w:r>
      <w:r w:rsidR="000B35F6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CF7674">
        <w:rPr>
          <w:rStyle w:val="Hyperlink"/>
          <w:rFonts w:ascii="Arial" w:hAnsi="Arial" w:cs="Arial"/>
          <w:color w:val="auto"/>
          <w:szCs w:val="24"/>
          <w:u w:val="none"/>
        </w:rPr>
        <w:t>line manager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/</w:t>
      </w:r>
      <w:r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251D31">
        <w:rPr>
          <w:rStyle w:val="Hyperlink"/>
          <w:rFonts w:ascii="Arial" w:hAnsi="Arial" w:cs="Arial"/>
          <w:color w:val="auto"/>
          <w:szCs w:val="24"/>
          <w:u w:val="none"/>
        </w:rPr>
        <w:t>s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upervisor in your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972C4C">
        <w:rPr>
          <w:rStyle w:val="Hyperlink"/>
          <w:rFonts w:ascii="Arial" w:hAnsi="Arial" w:cs="Arial"/>
          <w:color w:val="auto"/>
          <w:szCs w:val="24"/>
          <w:u w:val="none"/>
        </w:rPr>
        <w:t>.</w:t>
      </w:r>
    </w:p>
    <w:p w14:paraId="31578F5C" w14:textId="1BB4A447" w:rsidR="003A2F59" w:rsidRDefault="00E84CF4" w:rsidP="003A2F59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3A2F59">
        <w:rPr>
          <w:rFonts w:ascii="Arial" w:hAnsi="Arial" w:cs="Arial"/>
          <w:szCs w:val="24"/>
        </w:rPr>
        <w:t xml:space="preserve">ork calendars are up to date with location and times of </w:t>
      </w:r>
      <w:r w:rsidR="00251D31">
        <w:rPr>
          <w:rFonts w:ascii="Arial" w:hAnsi="Arial" w:cs="Arial"/>
          <w:szCs w:val="24"/>
        </w:rPr>
        <w:t xml:space="preserve">the </w:t>
      </w:r>
      <w:r w:rsidR="003A2F59">
        <w:rPr>
          <w:rFonts w:ascii="Arial" w:hAnsi="Arial" w:cs="Arial"/>
          <w:szCs w:val="24"/>
        </w:rPr>
        <w:t>meeting</w:t>
      </w:r>
      <w:r w:rsidR="00251D31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</w:t>
      </w:r>
      <w:r w:rsidR="00251D31">
        <w:rPr>
          <w:rFonts w:ascii="Arial" w:hAnsi="Arial" w:cs="Arial"/>
          <w:szCs w:val="24"/>
        </w:rPr>
        <w:t>conference</w:t>
      </w:r>
      <w:r w:rsidR="00E86B69">
        <w:rPr>
          <w:rFonts w:ascii="Arial" w:hAnsi="Arial" w:cs="Arial"/>
          <w:szCs w:val="24"/>
        </w:rPr>
        <w:t xml:space="preserve"> a</w:t>
      </w:r>
      <w:r w:rsidR="00FF73FC">
        <w:rPr>
          <w:rFonts w:ascii="Arial" w:hAnsi="Arial" w:cs="Arial"/>
          <w:szCs w:val="24"/>
        </w:rPr>
        <w:t>n</w:t>
      </w:r>
      <w:r w:rsidR="00E86B69">
        <w:rPr>
          <w:rFonts w:ascii="Arial" w:hAnsi="Arial" w:cs="Arial"/>
          <w:szCs w:val="24"/>
        </w:rPr>
        <w:t>d are visible to line manager</w:t>
      </w:r>
      <w:r w:rsidR="002616BC">
        <w:rPr>
          <w:rFonts w:ascii="Arial" w:hAnsi="Arial" w:cs="Arial"/>
          <w:szCs w:val="24"/>
        </w:rPr>
        <w:t xml:space="preserve">/ </w:t>
      </w:r>
      <w:r w:rsidR="00251D31">
        <w:rPr>
          <w:rFonts w:ascii="Arial" w:hAnsi="Arial" w:cs="Arial"/>
          <w:szCs w:val="24"/>
        </w:rPr>
        <w:t>su</w:t>
      </w:r>
      <w:r w:rsidR="00466037">
        <w:rPr>
          <w:rFonts w:ascii="Arial" w:hAnsi="Arial" w:cs="Arial"/>
          <w:szCs w:val="24"/>
        </w:rPr>
        <w:t xml:space="preserve">pervisor in your </w:t>
      </w:r>
      <w:r w:rsidR="002616BC">
        <w:rPr>
          <w:rFonts w:ascii="Arial" w:hAnsi="Arial" w:cs="Arial"/>
          <w:szCs w:val="24"/>
        </w:rPr>
        <w:t>Faculty/</w:t>
      </w:r>
      <w:r>
        <w:rPr>
          <w:rFonts w:ascii="Arial" w:hAnsi="Arial" w:cs="Arial"/>
          <w:szCs w:val="24"/>
        </w:rPr>
        <w:t xml:space="preserve"> </w:t>
      </w:r>
      <w:r w:rsidR="002616BC">
        <w:rPr>
          <w:rFonts w:ascii="Arial" w:hAnsi="Arial" w:cs="Arial"/>
          <w:szCs w:val="24"/>
        </w:rPr>
        <w:t>PSU</w:t>
      </w:r>
      <w:r w:rsidR="003A2F59">
        <w:rPr>
          <w:rFonts w:ascii="Arial" w:hAnsi="Arial" w:cs="Arial"/>
          <w:szCs w:val="24"/>
        </w:rPr>
        <w:t xml:space="preserve">. </w:t>
      </w:r>
    </w:p>
    <w:p w14:paraId="07239CDC" w14:textId="5850F25E" w:rsidR="003A2F59" w:rsidRDefault="00972C4C" w:rsidP="003A2F59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</w:t>
      </w:r>
      <w:r w:rsidR="003A2F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emergency </w:t>
      </w:r>
      <w:r w:rsidR="003A2F59">
        <w:rPr>
          <w:rFonts w:ascii="Arial" w:hAnsi="Arial" w:cs="Arial"/>
          <w:szCs w:val="24"/>
        </w:rPr>
        <w:t>contact</w:t>
      </w:r>
      <w:r w:rsidR="002616BC">
        <w:rPr>
          <w:rFonts w:ascii="Arial" w:hAnsi="Arial" w:cs="Arial"/>
          <w:szCs w:val="24"/>
        </w:rPr>
        <w:t xml:space="preserve"> details </w:t>
      </w:r>
      <w:r w:rsidR="006A3B50">
        <w:rPr>
          <w:rFonts w:ascii="Arial" w:hAnsi="Arial" w:cs="Arial"/>
          <w:szCs w:val="24"/>
        </w:rPr>
        <w:t xml:space="preserve">are </w:t>
      </w:r>
      <w:r w:rsidR="003A2F59">
        <w:rPr>
          <w:rFonts w:ascii="Arial" w:hAnsi="Arial" w:cs="Arial"/>
          <w:szCs w:val="24"/>
        </w:rPr>
        <w:t xml:space="preserve">available </w:t>
      </w:r>
      <w:r w:rsidR="000B35F6">
        <w:rPr>
          <w:rFonts w:ascii="Arial" w:hAnsi="Arial" w:cs="Arial"/>
          <w:szCs w:val="24"/>
        </w:rPr>
        <w:t xml:space="preserve">and that </w:t>
      </w:r>
      <w:r w:rsidR="004A41F5">
        <w:rPr>
          <w:rFonts w:ascii="Arial" w:hAnsi="Arial" w:cs="Arial"/>
          <w:szCs w:val="24"/>
        </w:rPr>
        <w:t xml:space="preserve">these </w:t>
      </w:r>
      <w:r w:rsidR="0075264C">
        <w:rPr>
          <w:rFonts w:ascii="Arial" w:hAnsi="Arial" w:cs="Arial"/>
          <w:szCs w:val="24"/>
        </w:rPr>
        <w:t xml:space="preserve">have been </w:t>
      </w:r>
      <w:r w:rsidR="00466037">
        <w:rPr>
          <w:rFonts w:ascii="Arial" w:hAnsi="Arial" w:cs="Arial"/>
          <w:szCs w:val="24"/>
        </w:rPr>
        <w:t xml:space="preserve">made available to </w:t>
      </w:r>
      <w:r w:rsidR="00194BC7">
        <w:rPr>
          <w:rFonts w:ascii="Arial" w:hAnsi="Arial" w:cs="Arial"/>
          <w:szCs w:val="24"/>
        </w:rPr>
        <w:t xml:space="preserve">personal </w:t>
      </w:r>
      <w:r w:rsidR="004A41F5">
        <w:rPr>
          <w:rFonts w:ascii="Arial" w:hAnsi="Arial" w:cs="Arial"/>
          <w:szCs w:val="24"/>
        </w:rPr>
        <w:t>emergency contact</w:t>
      </w:r>
      <w:r w:rsidR="0075264C">
        <w:rPr>
          <w:rFonts w:ascii="Arial" w:hAnsi="Arial" w:cs="Arial"/>
          <w:szCs w:val="24"/>
        </w:rPr>
        <w:t>s</w:t>
      </w:r>
      <w:r w:rsidR="004A41F5">
        <w:rPr>
          <w:rFonts w:ascii="Arial" w:hAnsi="Arial" w:cs="Arial"/>
          <w:szCs w:val="24"/>
        </w:rPr>
        <w:t>.</w:t>
      </w:r>
      <w:r w:rsidR="003A2F59">
        <w:rPr>
          <w:rFonts w:ascii="Arial" w:hAnsi="Arial" w:cs="Arial"/>
          <w:szCs w:val="24"/>
        </w:rPr>
        <w:t xml:space="preserve"> </w:t>
      </w:r>
    </w:p>
    <w:p w14:paraId="092EF6CA" w14:textId="65F3EA40" w:rsidR="00930DAD" w:rsidRPr="007B2135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CA3C3F">
        <w:rPr>
          <w:rFonts w:ascii="Arial" w:hAnsi="Arial" w:cs="Arial"/>
          <w:szCs w:val="24"/>
        </w:rPr>
        <w:t xml:space="preserve">taff </w:t>
      </w:r>
      <w:r w:rsidR="008706A8">
        <w:rPr>
          <w:rFonts w:ascii="Arial" w:hAnsi="Arial" w:cs="Arial"/>
          <w:szCs w:val="24"/>
        </w:rPr>
        <w:t>are familiar with and</w:t>
      </w:r>
      <w:r w:rsidR="008706A8" w:rsidRPr="007B2135">
        <w:rPr>
          <w:rFonts w:ascii="Arial" w:hAnsi="Arial" w:cs="Arial"/>
          <w:szCs w:val="24"/>
        </w:rPr>
        <w:t xml:space="preserve"> </w:t>
      </w:r>
      <w:r w:rsidR="00CA3C3F">
        <w:rPr>
          <w:rFonts w:ascii="Arial" w:hAnsi="Arial" w:cs="Arial"/>
          <w:szCs w:val="24"/>
        </w:rPr>
        <w:t xml:space="preserve">will comply with </w:t>
      </w:r>
      <w:hyperlink r:id="rId13" w:history="1">
        <w:r w:rsidR="00930DAD" w:rsidRPr="00385373">
          <w:rPr>
            <w:rStyle w:val="Hyperlink"/>
            <w:rFonts w:ascii="Arial" w:hAnsi="Arial" w:cs="Arial"/>
            <w:szCs w:val="24"/>
          </w:rPr>
          <w:t>S</w:t>
        </w:r>
        <w:r w:rsidR="00F8061F" w:rsidRPr="00385373">
          <w:rPr>
            <w:rStyle w:val="Hyperlink"/>
            <w:rFonts w:ascii="Arial" w:hAnsi="Arial" w:cs="Arial"/>
            <w:szCs w:val="24"/>
          </w:rPr>
          <w:t xml:space="preserve">wansea </w:t>
        </w:r>
        <w:r w:rsidR="00930DAD" w:rsidRPr="00385373">
          <w:rPr>
            <w:rStyle w:val="Hyperlink"/>
            <w:rFonts w:ascii="Arial" w:hAnsi="Arial" w:cs="Arial"/>
            <w:szCs w:val="24"/>
          </w:rPr>
          <w:t>U</w:t>
        </w:r>
        <w:r w:rsidR="00F8061F" w:rsidRPr="00385373">
          <w:rPr>
            <w:rStyle w:val="Hyperlink"/>
            <w:rFonts w:ascii="Arial" w:hAnsi="Arial" w:cs="Arial"/>
            <w:szCs w:val="24"/>
          </w:rPr>
          <w:t>niversity</w:t>
        </w:r>
        <w:r w:rsidR="00930DAD" w:rsidRPr="00385373">
          <w:rPr>
            <w:rStyle w:val="Hyperlink"/>
            <w:rFonts w:ascii="Arial" w:hAnsi="Arial" w:cs="Arial"/>
            <w:szCs w:val="24"/>
          </w:rPr>
          <w:t xml:space="preserve"> Lone </w:t>
        </w:r>
        <w:r w:rsidR="00037D41" w:rsidRPr="00385373">
          <w:rPr>
            <w:rStyle w:val="Hyperlink"/>
            <w:rFonts w:ascii="Arial" w:hAnsi="Arial" w:cs="Arial"/>
            <w:szCs w:val="24"/>
          </w:rPr>
          <w:t>W</w:t>
        </w:r>
        <w:r w:rsidR="00930DAD" w:rsidRPr="00385373">
          <w:rPr>
            <w:rStyle w:val="Hyperlink"/>
            <w:rFonts w:ascii="Arial" w:hAnsi="Arial" w:cs="Arial"/>
            <w:szCs w:val="24"/>
          </w:rPr>
          <w:t xml:space="preserve">orking </w:t>
        </w:r>
        <w:r w:rsidR="00037D41" w:rsidRPr="00385373">
          <w:rPr>
            <w:rStyle w:val="Hyperlink"/>
            <w:rFonts w:ascii="Arial" w:hAnsi="Arial" w:cs="Arial"/>
            <w:szCs w:val="24"/>
          </w:rPr>
          <w:t>P</w:t>
        </w:r>
        <w:r w:rsidR="00930DAD" w:rsidRPr="00385373">
          <w:rPr>
            <w:rStyle w:val="Hyperlink"/>
            <w:rFonts w:ascii="Arial" w:hAnsi="Arial" w:cs="Arial"/>
            <w:szCs w:val="24"/>
          </w:rPr>
          <w:t>olicy</w:t>
        </w:r>
        <w:r w:rsidR="00037D41" w:rsidRPr="00385373">
          <w:rPr>
            <w:rStyle w:val="Hyperlink"/>
            <w:rFonts w:ascii="Arial" w:hAnsi="Arial" w:cs="Arial"/>
            <w:szCs w:val="24"/>
          </w:rPr>
          <w:t>.</w:t>
        </w:r>
      </w:hyperlink>
    </w:p>
    <w:p w14:paraId="19DFDFEE" w14:textId="4B05F253" w:rsidR="00930DAD" w:rsidRPr="009976FA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320AC">
        <w:rPr>
          <w:rFonts w:ascii="Arial" w:hAnsi="Arial" w:cs="Arial"/>
          <w:szCs w:val="24"/>
        </w:rPr>
        <w:t xml:space="preserve">taff are </w:t>
      </w:r>
      <w:r w:rsidR="008706A8">
        <w:rPr>
          <w:rFonts w:ascii="Arial" w:hAnsi="Arial" w:cs="Arial"/>
          <w:szCs w:val="24"/>
        </w:rPr>
        <w:t xml:space="preserve">familiar with the </w:t>
      </w:r>
      <w:hyperlink r:id="rId14" w:history="1">
        <w:r w:rsidR="007F2E04">
          <w:rPr>
            <w:rStyle w:val="Hyperlink"/>
            <w:rFonts w:ascii="Arial" w:hAnsi="Arial" w:cs="Arial"/>
            <w:szCs w:val="24"/>
          </w:rPr>
          <w:t>Safe</w:t>
        </w:r>
        <w:r>
          <w:rPr>
            <w:rStyle w:val="Hyperlink"/>
            <w:rFonts w:ascii="Arial" w:hAnsi="Arial" w:cs="Arial"/>
            <w:szCs w:val="24"/>
          </w:rPr>
          <w:t>Z</w:t>
        </w:r>
        <w:r w:rsidR="007F2E04">
          <w:rPr>
            <w:rStyle w:val="Hyperlink"/>
            <w:rFonts w:ascii="Arial" w:hAnsi="Arial" w:cs="Arial"/>
            <w:szCs w:val="24"/>
          </w:rPr>
          <w:t>one</w:t>
        </w:r>
      </w:hyperlink>
      <w:r w:rsidR="007F2E04">
        <w:rPr>
          <w:rFonts w:ascii="Arial" w:hAnsi="Arial" w:cs="Arial"/>
          <w:szCs w:val="24"/>
        </w:rPr>
        <w:t xml:space="preserve"> </w:t>
      </w:r>
      <w:r w:rsidR="008706A8">
        <w:rPr>
          <w:rFonts w:ascii="Arial" w:hAnsi="Arial" w:cs="Arial"/>
          <w:szCs w:val="24"/>
        </w:rPr>
        <w:t xml:space="preserve">app and </w:t>
      </w:r>
      <w:r w:rsidR="00B320AC">
        <w:rPr>
          <w:rFonts w:ascii="Arial" w:hAnsi="Arial" w:cs="Arial"/>
          <w:szCs w:val="24"/>
        </w:rPr>
        <w:t xml:space="preserve">will </w:t>
      </w:r>
      <w:r w:rsidR="008706A8">
        <w:rPr>
          <w:rFonts w:ascii="Arial" w:hAnsi="Arial" w:cs="Arial"/>
          <w:szCs w:val="24"/>
        </w:rPr>
        <w:t xml:space="preserve">download </w:t>
      </w:r>
      <w:r w:rsidR="00251D31">
        <w:rPr>
          <w:rFonts w:ascii="Arial" w:hAnsi="Arial" w:cs="Arial"/>
          <w:szCs w:val="24"/>
        </w:rPr>
        <w:t>S</w:t>
      </w:r>
      <w:r w:rsidR="008706A8">
        <w:rPr>
          <w:rFonts w:ascii="Arial" w:hAnsi="Arial" w:cs="Arial"/>
          <w:szCs w:val="24"/>
        </w:rPr>
        <w:t>afe</w:t>
      </w:r>
      <w:r w:rsidR="00251D31">
        <w:rPr>
          <w:rFonts w:ascii="Arial" w:hAnsi="Arial" w:cs="Arial"/>
          <w:szCs w:val="24"/>
        </w:rPr>
        <w:t>Z</w:t>
      </w:r>
      <w:r w:rsidR="008706A8">
        <w:rPr>
          <w:rFonts w:ascii="Arial" w:hAnsi="Arial" w:cs="Arial"/>
          <w:szCs w:val="24"/>
        </w:rPr>
        <w:t xml:space="preserve">one </w:t>
      </w:r>
      <w:r w:rsidR="00083952">
        <w:rPr>
          <w:rFonts w:ascii="Arial" w:hAnsi="Arial" w:cs="Arial"/>
          <w:szCs w:val="24"/>
        </w:rPr>
        <w:t>prior to departure</w:t>
      </w:r>
      <w:r w:rsidR="00DF37DC">
        <w:rPr>
          <w:rFonts w:ascii="Arial" w:hAnsi="Arial" w:cs="Arial"/>
          <w:szCs w:val="24"/>
        </w:rPr>
        <w:t xml:space="preserve"> </w:t>
      </w:r>
      <w:r w:rsidR="008706A8">
        <w:rPr>
          <w:rFonts w:ascii="Arial" w:hAnsi="Arial" w:cs="Arial"/>
          <w:szCs w:val="24"/>
        </w:rPr>
        <w:t>for the duration of the activity)</w:t>
      </w:r>
      <w:r>
        <w:rPr>
          <w:rFonts w:ascii="Arial" w:hAnsi="Arial" w:cs="Arial"/>
          <w:szCs w:val="24"/>
        </w:rPr>
        <w:t>.</w:t>
      </w:r>
    </w:p>
    <w:p w14:paraId="7CB7E6DA" w14:textId="7D15ED7C" w:rsidR="00CB70BC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320AC">
        <w:rPr>
          <w:rFonts w:ascii="Arial" w:hAnsi="Arial" w:cs="Arial"/>
          <w:szCs w:val="24"/>
        </w:rPr>
        <w:t xml:space="preserve">taff will </w:t>
      </w:r>
      <w:r w:rsidR="001B0D14" w:rsidRPr="009976FA">
        <w:rPr>
          <w:rFonts w:ascii="Arial" w:hAnsi="Arial" w:cs="Arial"/>
          <w:szCs w:val="24"/>
        </w:rPr>
        <w:t>read</w:t>
      </w:r>
      <w:r w:rsidR="008D49C6">
        <w:rPr>
          <w:rFonts w:ascii="Arial" w:hAnsi="Arial" w:cs="Arial"/>
          <w:szCs w:val="24"/>
        </w:rPr>
        <w:t xml:space="preserve"> and understand</w:t>
      </w:r>
      <w:r w:rsidR="00CB70BC" w:rsidRPr="009976FA">
        <w:rPr>
          <w:rFonts w:ascii="Arial" w:hAnsi="Arial" w:cs="Arial"/>
          <w:szCs w:val="24"/>
        </w:rPr>
        <w:t xml:space="preserve"> the </w:t>
      </w:r>
      <w:hyperlink r:id="rId15" w:history="1">
        <w:r w:rsidR="00CB70BC" w:rsidRPr="00E84F8A">
          <w:rPr>
            <w:rStyle w:val="Hyperlink"/>
            <w:rFonts w:ascii="Arial" w:hAnsi="Arial" w:cs="Arial"/>
            <w:szCs w:val="24"/>
          </w:rPr>
          <w:t>Swansea University Travel Insurance Policy</w:t>
        </w:r>
      </w:hyperlink>
      <w:r w:rsidR="005956EE">
        <w:rPr>
          <w:rFonts w:ascii="Arial" w:hAnsi="Arial" w:cs="Arial"/>
          <w:szCs w:val="24"/>
        </w:rPr>
        <w:t xml:space="preserve"> </w:t>
      </w:r>
      <w:r w:rsidR="00CB70BC" w:rsidRPr="009976FA">
        <w:rPr>
          <w:rFonts w:ascii="Arial" w:hAnsi="Arial" w:cs="Arial"/>
          <w:szCs w:val="24"/>
        </w:rPr>
        <w:t>and</w:t>
      </w:r>
      <w:r w:rsidR="009505DD" w:rsidRPr="009976FA">
        <w:rPr>
          <w:rFonts w:ascii="Arial" w:hAnsi="Arial" w:cs="Arial"/>
          <w:szCs w:val="24"/>
        </w:rPr>
        <w:t xml:space="preserve"> </w:t>
      </w:r>
      <w:r w:rsidR="00DE3091">
        <w:rPr>
          <w:rFonts w:ascii="Arial" w:hAnsi="Arial" w:cs="Arial"/>
          <w:szCs w:val="24"/>
        </w:rPr>
        <w:t xml:space="preserve">be </w:t>
      </w:r>
      <w:r w:rsidR="00CB70BC" w:rsidRPr="009976FA">
        <w:rPr>
          <w:rFonts w:ascii="Arial" w:hAnsi="Arial" w:cs="Arial"/>
          <w:szCs w:val="24"/>
        </w:rPr>
        <w:t>aware of all exclusions (including higher risk leisure activities</w:t>
      </w:r>
      <w:r>
        <w:rPr>
          <w:rFonts w:ascii="Arial" w:hAnsi="Arial" w:cs="Arial"/>
          <w:szCs w:val="24"/>
        </w:rPr>
        <w:t xml:space="preserve"> </w:t>
      </w:r>
      <w:r w:rsidR="001E1D62">
        <w:rPr>
          <w:rFonts w:ascii="Arial" w:hAnsi="Arial" w:cs="Arial"/>
          <w:szCs w:val="24"/>
        </w:rPr>
        <w:t xml:space="preserve">- see the </w:t>
      </w:r>
      <w:hyperlink r:id="rId16" w:history="1">
        <w:r w:rsidR="001E1D62" w:rsidRPr="001E1D62">
          <w:rPr>
            <w:rStyle w:val="Hyperlink"/>
            <w:rFonts w:ascii="Arial" w:hAnsi="Arial" w:cs="Arial"/>
            <w:szCs w:val="24"/>
          </w:rPr>
          <w:t>matrix</w:t>
        </w:r>
      </w:hyperlink>
      <w:r w:rsidR="001E1D62">
        <w:rPr>
          <w:rFonts w:ascii="Arial" w:hAnsi="Arial" w:cs="Arial"/>
          <w:szCs w:val="24"/>
        </w:rPr>
        <w:t xml:space="preserve"> for details</w:t>
      </w:r>
      <w:r w:rsidR="00CB70BC" w:rsidRPr="009976FA">
        <w:rPr>
          <w:rFonts w:ascii="Arial" w:hAnsi="Arial" w:cs="Arial"/>
          <w:szCs w:val="24"/>
        </w:rPr>
        <w:t>).</w:t>
      </w:r>
    </w:p>
    <w:p w14:paraId="37032ADF" w14:textId="7D583A85" w:rsidR="00184EDE" w:rsidRPr="0066206D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5956EE">
        <w:rPr>
          <w:rFonts w:ascii="Arial" w:hAnsi="Arial" w:cs="Arial"/>
          <w:szCs w:val="24"/>
        </w:rPr>
        <w:t xml:space="preserve">taff </w:t>
      </w:r>
      <w:r w:rsidR="00B76527">
        <w:rPr>
          <w:rFonts w:ascii="Arial" w:hAnsi="Arial" w:cs="Arial"/>
          <w:szCs w:val="24"/>
        </w:rPr>
        <w:t xml:space="preserve">understand that </w:t>
      </w:r>
      <w:r w:rsidR="001B0D14">
        <w:rPr>
          <w:rFonts w:ascii="Arial" w:hAnsi="Arial" w:cs="Arial"/>
          <w:szCs w:val="24"/>
        </w:rPr>
        <w:t>activities</w:t>
      </w:r>
      <w:r w:rsidR="00184EDE">
        <w:rPr>
          <w:rFonts w:ascii="Arial" w:hAnsi="Arial" w:cs="Arial"/>
          <w:szCs w:val="24"/>
        </w:rPr>
        <w:t xml:space="preserve"> </w:t>
      </w:r>
      <w:r w:rsidR="007C4CBC">
        <w:rPr>
          <w:rFonts w:ascii="Arial" w:hAnsi="Arial" w:cs="Arial"/>
          <w:szCs w:val="24"/>
        </w:rPr>
        <w:t xml:space="preserve">that </w:t>
      </w:r>
      <w:r w:rsidR="00184EDE">
        <w:rPr>
          <w:rFonts w:ascii="Arial" w:hAnsi="Arial" w:cs="Arial"/>
          <w:szCs w:val="24"/>
        </w:rPr>
        <w:t xml:space="preserve">are </w:t>
      </w:r>
      <w:r w:rsidR="00B128BA">
        <w:rPr>
          <w:rFonts w:ascii="Arial" w:hAnsi="Arial" w:cs="Arial"/>
          <w:szCs w:val="24"/>
        </w:rPr>
        <w:t>conducted</w:t>
      </w:r>
      <w:r w:rsidR="00184EDE">
        <w:rPr>
          <w:rFonts w:ascii="Arial" w:hAnsi="Arial" w:cs="Arial"/>
          <w:szCs w:val="24"/>
        </w:rPr>
        <w:t xml:space="preserve"> in free time</w:t>
      </w:r>
      <w:r w:rsidR="007C4CBC">
        <w:rPr>
          <w:rFonts w:ascii="Arial" w:hAnsi="Arial" w:cs="Arial"/>
          <w:szCs w:val="24"/>
        </w:rPr>
        <w:t xml:space="preserve">/ </w:t>
      </w:r>
      <w:r w:rsidR="00184EDE">
        <w:rPr>
          <w:rFonts w:ascii="Arial" w:hAnsi="Arial" w:cs="Arial"/>
          <w:szCs w:val="24"/>
        </w:rPr>
        <w:t xml:space="preserve">outside of </w:t>
      </w:r>
      <w:r w:rsidR="00DE3091">
        <w:rPr>
          <w:rFonts w:ascii="Arial" w:hAnsi="Arial" w:cs="Arial"/>
          <w:szCs w:val="24"/>
        </w:rPr>
        <w:t>the conference/</w:t>
      </w:r>
      <w:r>
        <w:rPr>
          <w:rFonts w:ascii="Arial" w:hAnsi="Arial" w:cs="Arial"/>
          <w:szCs w:val="24"/>
        </w:rPr>
        <w:t xml:space="preserve"> </w:t>
      </w:r>
      <w:r w:rsidR="00DE3091">
        <w:rPr>
          <w:rFonts w:ascii="Arial" w:hAnsi="Arial" w:cs="Arial"/>
          <w:szCs w:val="24"/>
        </w:rPr>
        <w:t>meeting</w:t>
      </w:r>
      <w:r w:rsidR="00184EDE">
        <w:rPr>
          <w:rFonts w:ascii="Arial" w:hAnsi="Arial" w:cs="Arial"/>
          <w:szCs w:val="24"/>
        </w:rPr>
        <w:t xml:space="preserve"> activity</w:t>
      </w:r>
      <w:r w:rsidR="00EB64F8">
        <w:rPr>
          <w:rFonts w:ascii="Arial" w:hAnsi="Arial" w:cs="Arial"/>
          <w:szCs w:val="24"/>
        </w:rPr>
        <w:t>/ are not part of the university business</w:t>
      </w:r>
      <w:r w:rsidR="007C4CBC">
        <w:rPr>
          <w:rFonts w:ascii="Arial" w:hAnsi="Arial" w:cs="Arial"/>
          <w:szCs w:val="24"/>
        </w:rPr>
        <w:t>,</w:t>
      </w:r>
      <w:r w:rsidR="00DF281B">
        <w:rPr>
          <w:rFonts w:ascii="Arial" w:hAnsi="Arial" w:cs="Arial"/>
          <w:szCs w:val="24"/>
        </w:rPr>
        <w:t xml:space="preserve"> are not covered by University Insurance and </w:t>
      </w:r>
      <w:r w:rsidR="00184EDE">
        <w:rPr>
          <w:rFonts w:ascii="Arial" w:hAnsi="Arial" w:cs="Arial"/>
          <w:szCs w:val="24"/>
        </w:rPr>
        <w:t>additional personal insurance may be requi</w:t>
      </w:r>
      <w:r w:rsidR="0012333D">
        <w:rPr>
          <w:rFonts w:ascii="Arial" w:hAnsi="Arial" w:cs="Arial"/>
          <w:szCs w:val="24"/>
        </w:rPr>
        <w:t xml:space="preserve">red. </w:t>
      </w:r>
    </w:p>
    <w:p w14:paraId="48C4F8EA" w14:textId="38B5AC36" w:rsidR="00A65DD2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EB64F8">
        <w:rPr>
          <w:rFonts w:ascii="Arial" w:hAnsi="Arial" w:cs="Arial"/>
          <w:szCs w:val="24"/>
        </w:rPr>
        <w:t xml:space="preserve">taff will </w:t>
      </w:r>
      <w:r w:rsidR="00410245">
        <w:rPr>
          <w:rFonts w:ascii="Arial" w:hAnsi="Arial" w:cs="Arial"/>
          <w:szCs w:val="24"/>
        </w:rPr>
        <w:t>plan journey</w:t>
      </w:r>
      <w:r w:rsidR="008670E7">
        <w:rPr>
          <w:rFonts w:ascii="Arial" w:hAnsi="Arial" w:cs="Arial"/>
          <w:szCs w:val="24"/>
        </w:rPr>
        <w:t>s</w:t>
      </w:r>
      <w:r w:rsidR="00410245">
        <w:rPr>
          <w:rFonts w:ascii="Arial" w:hAnsi="Arial" w:cs="Arial"/>
          <w:szCs w:val="24"/>
        </w:rPr>
        <w:t xml:space="preserve">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</w:t>
      </w:r>
      <w:r w:rsidR="004D59D3">
        <w:rPr>
          <w:rFonts w:ascii="Arial" w:hAnsi="Arial" w:cs="Arial"/>
          <w:szCs w:val="24"/>
        </w:rPr>
        <w:t xml:space="preserve"> </w:t>
      </w:r>
      <w:r w:rsidR="00410245">
        <w:rPr>
          <w:rFonts w:ascii="Arial" w:hAnsi="Arial" w:cs="Arial"/>
          <w:szCs w:val="24"/>
        </w:rPr>
        <w:t xml:space="preserve">or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  <w:r w:rsidR="000A3166">
        <w:rPr>
          <w:rFonts w:ascii="Arial" w:hAnsi="Arial" w:cs="Arial"/>
          <w:szCs w:val="24"/>
        </w:rPr>
        <w:t xml:space="preserve"> Travel should be </w:t>
      </w:r>
      <w:r w:rsidR="007E6910">
        <w:rPr>
          <w:rFonts w:ascii="Arial" w:hAnsi="Arial" w:cs="Arial"/>
          <w:szCs w:val="24"/>
        </w:rPr>
        <w:t>managed in accordance with university procedures i.e. procurement arrangements.</w:t>
      </w:r>
    </w:p>
    <w:p w14:paraId="3E71F445" w14:textId="5D64A126" w:rsidR="0066206D" w:rsidRPr="00E50E9E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E6910">
        <w:rPr>
          <w:rFonts w:ascii="Arial" w:hAnsi="Arial" w:cs="Arial"/>
          <w:szCs w:val="24"/>
        </w:rPr>
        <w:t xml:space="preserve">taff will </w:t>
      </w:r>
      <w:r w:rsidR="0066206D" w:rsidRPr="009976FA">
        <w:rPr>
          <w:rFonts w:ascii="Arial" w:hAnsi="Arial" w:cs="Arial"/>
          <w:szCs w:val="24"/>
        </w:rPr>
        <w:t xml:space="preserve">use </w:t>
      </w:r>
      <w:r w:rsidR="00B55D95">
        <w:rPr>
          <w:rFonts w:ascii="Arial" w:hAnsi="Arial" w:cs="Arial"/>
          <w:szCs w:val="24"/>
        </w:rPr>
        <w:t xml:space="preserve">reputable </w:t>
      </w:r>
      <w:r w:rsidR="0066206D" w:rsidRPr="009976FA">
        <w:rPr>
          <w:rFonts w:ascii="Arial" w:hAnsi="Arial" w:cs="Arial"/>
          <w:szCs w:val="24"/>
        </w:rPr>
        <w:t xml:space="preserve">accommodation providers as per </w:t>
      </w:r>
      <w:r w:rsidR="00273A2B">
        <w:rPr>
          <w:rFonts w:ascii="Arial" w:hAnsi="Arial" w:cs="Arial"/>
          <w:szCs w:val="24"/>
        </w:rPr>
        <w:t>university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="0066206D" w:rsidRPr="009976F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D6678">
        <w:rPr>
          <w:rFonts w:ascii="Arial" w:hAnsi="Arial" w:cs="Arial"/>
          <w:szCs w:val="24"/>
        </w:rPr>
        <w:t>Risks associated with accommodation must be effectively assessed</w:t>
      </w:r>
      <w:r w:rsidR="00F84468">
        <w:rPr>
          <w:rFonts w:ascii="Arial" w:hAnsi="Arial" w:cs="Arial"/>
          <w:szCs w:val="24"/>
        </w:rPr>
        <w:t xml:space="preserve">. See </w:t>
      </w:r>
      <w:hyperlink r:id="rId17" w:history="1">
        <w:r w:rsidR="00F84468" w:rsidRPr="00F84468">
          <w:rPr>
            <w:rStyle w:val="Hyperlink"/>
            <w:rFonts w:ascii="Arial" w:hAnsi="Arial" w:cs="Arial"/>
            <w:szCs w:val="24"/>
          </w:rPr>
          <w:t xml:space="preserve">Fieldwork </w:t>
        </w:r>
        <w:r>
          <w:rPr>
            <w:rStyle w:val="Hyperlink"/>
            <w:rFonts w:ascii="Arial" w:hAnsi="Arial" w:cs="Arial"/>
            <w:szCs w:val="24"/>
          </w:rPr>
          <w:t>G</w:t>
        </w:r>
        <w:r w:rsidR="00F84468" w:rsidRPr="00F84468">
          <w:rPr>
            <w:rStyle w:val="Hyperlink"/>
            <w:rFonts w:ascii="Arial" w:hAnsi="Arial" w:cs="Arial"/>
            <w:szCs w:val="24"/>
          </w:rPr>
          <w:t>uidance</w:t>
        </w:r>
      </w:hyperlink>
      <w:r w:rsidR="00F84468">
        <w:rPr>
          <w:rFonts w:ascii="Arial" w:hAnsi="Arial" w:cs="Arial"/>
          <w:szCs w:val="24"/>
        </w:rPr>
        <w:t xml:space="preserve"> for further information</w:t>
      </w:r>
      <w:r w:rsidR="00467725">
        <w:rPr>
          <w:rFonts w:ascii="Arial" w:hAnsi="Arial" w:cs="Arial"/>
          <w:szCs w:val="24"/>
        </w:rPr>
        <w:t xml:space="preserve"> on safe travel</w:t>
      </w:r>
      <w:r w:rsidR="00F84468">
        <w:rPr>
          <w:rFonts w:ascii="Arial" w:hAnsi="Arial" w:cs="Arial"/>
          <w:szCs w:val="24"/>
        </w:rPr>
        <w:t>.</w:t>
      </w:r>
    </w:p>
    <w:p w14:paraId="19EAC105" w14:textId="73CD37CA" w:rsidR="00721D6E" w:rsidRPr="009976FA" w:rsidRDefault="00E84CF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721D6E">
        <w:rPr>
          <w:rFonts w:ascii="Arial" w:hAnsi="Arial" w:cs="Arial"/>
          <w:szCs w:val="24"/>
        </w:rPr>
        <w:t xml:space="preserve">f hiring any </w:t>
      </w:r>
      <w:r w:rsidR="001B0D14">
        <w:rPr>
          <w:rFonts w:ascii="Arial" w:hAnsi="Arial" w:cs="Arial"/>
          <w:szCs w:val="24"/>
        </w:rPr>
        <w:t xml:space="preserve">vehicles, </w:t>
      </w:r>
      <w:r w:rsidR="00E041EA">
        <w:rPr>
          <w:rFonts w:ascii="Arial" w:hAnsi="Arial" w:cs="Arial"/>
          <w:szCs w:val="24"/>
        </w:rPr>
        <w:t xml:space="preserve">staff </w:t>
      </w:r>
      <w:r w:rsidR="001B0D14">
        <w:rPr>
          <w:rFonts w:ascii="Arial" w:hAnsi="Arial" w:cs="Arial"/>
          <w:szCs w:val="24"/>
        </w:rPr>
        <w:t>will</w:t>
      </w:r>
      <w:r w:rsidR="00721D6E"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 xml:space="preserve">ensure </w:t>
      </w:r>
      <w:r w:rsidR="00E041EA">
        <w:rPr>
          <w:rFonts w:ascii="Arial" w:hAnsi="Arial" w:cs="Arial"/>
          <w:szCs w:val="24"/>
        </w:rPr>
        <w:t xml:space="preserve">they are authorised drivers as per the university requirements </w:t>
      </w:r>
      <w:r w:rsidR="006A751D">
        <w:rPr>
          <w:rFonts w:ascii="Arial" w:hAnsi="Arial" w:cs="Arial"/>
          <w:szCs w:val="24"/>
        </w:rPr>
        <w:t xml:space="preserve">and </w:t>
      </w:r>
      <w:r w:rsidR="008C1324">
        <w:rPr>
          <w:rFonts w:ascii="Arial" w:hAnsi="Arial" w:cs="Arial"/>
          <w:szCs w:val="24"/>
        </w:rPr>
        <w:t>the correct licen</w:t>
      </w:r>
      <w:r w:rsidR="00EF76F6">
        <w:rPr>
          <w:rFonts w:ascii="Arial" w:hAnsi="Arial" w:cs="Arial"/>
          <w:szCs w:val="24"/>
        </w:rPr>
        <w:t>s</w:t>
      </w:r>
      <w:r w:rsidR="008C1324">
        <w:rPr>
          <w:rFonts w:ascii="Arial" w:hAnsi="Arial" w:cs="Arial"/>
          <w:szCs w:val="24"/>
        </w:rPr>
        <w:t xml:space="preserve">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472FDD">
        <w:rPr>
          <w:rFonts w:ascii="Arial" w:hAnsi="Arial" w:cs="Arial"/>
          <w:szCs w:val="24"/>
        </w:rPr>
        <w:t xml:space="preserve"> (</w:t>
      </w:r>
      <w:hyperlink r:id="rId18" w:history="1">
        <w:r w:rsidR="00467725">
          <w:rPr>
            <w:rStyle w:val="Hyperlink"/>
            <w:rFonts w:ascii="Arial" w:hAnsi="Arial" w:cs="Arial"/>
            <w:szCs w:val="24"/>
          </w:rPr>
          <w:t>Driving at SU</w:t>
        </w:r>
      </w:hyperlink>
      <w:r w:rsidR="00472FDD">
        <w:rPr>
          <w:rFonts w:ascii="Arial" w:hAnsi="Arial" w:cs="Arial"/>
          <w:szCs w:val="24"/>
        </w:rPr>
        <w:t>)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E73D4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6A751D">
        <w:rPr>
          <w:rFonts w:ascii="Arial" w:hAnsi="Arial" w:cs="Arial"/>
          <w:szCs w:val="24"/>
        </w:rPr>
        <w:t xml:space="preserve"> as per the driving safely arrangements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0E44025C" w:rsidR="00A65DD2" w:rsidRPr="007B2135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</w:t>
      </w:r>
      <w:r w:rsidR="00B963F5">
        <w:rPr>
          <w:rFonts w:ascii="Arial" w:hAnsi="Arial" w:cs="Arial"/>
          <w:szCs w:val="24"/>
        </w:rPr>
        <w:t>taff w</w:t>
      </w:r>
      <w:r w:rsidR="00A65DD2" w:rsidRPr="007B2135">
        <w:rPr>
          <w:rFonts w:ascii="Arial" w:hAnsi="Arial" w:cs="Arial"/>
          <w:szCs w:val="24"/>
        </w:rPr>
        <w:t xml:space="preserve">ill follow </w:t>
      </w:r>
      <w:r w:rsidR="00B963F5">
        <w:rPr>
          <w:rFonts w:ascii="Arial" w:hAnsi="Arial" w:cs="Arial"/>
          <w:szCs w:val="24"/>
        </w:rPr>
        <w:t xml:space="preserve">health and </w:t>
      </w:r>
      <w:r w:rsidR="00A65DD2" w:rsidRPr="007B2135">
        <w:rPr>
          <w:rFonts w:ascii="Arial" w:hAnsi="Arial" w:cs="Arial"/>
          <w:szCs w:val="24"/>
        </w:rPr>
        <w:t xml:space="preserve">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concerns to the host organisation and</w:t>
      </w:r>
      <w:r w:rsidR="008B6C82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 xml:space="preserve">to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</w:t>
      </w:r>
      <w:r w:rsidRPr="007B213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B6369">
        <w:rPr>
          <w:rFonts w:ascii="Arial" w:hAnsi="Arial" w:cs="Arial"/>
          <w:szCs w:val="24"/>
        </w:rPr>
        <w:t xml:space="preserve">Adverse events must be reported via the university report it </w:t>
      </w:r>
      <w:r>
        <w:rPr>
          <w:rFonts w:ascii="Arial" w:hAnsi="Arial" w:cs="Arial"/>
          <w:szCs w:val="24"/>
        </w:rPr>
        <w:t>system</w:t>
      </w:r>
      <w:r w:rsidR="00E857AD">
        <w:rPr>
          <w:rFonts w:ascii="Arial" w:hAnsi="Arial" w:cs="Arial"/>
          <w:szCs w:val="24"/>
        </w:rPr>
        <w:t xml:space="preserve"> (</w:t>
      </w:r>
      <w:hyperlink r:id="rId19" w:history="1">
        <w:r w:rsidR="00972C4C" w:rsidRPr="00972C4C">
          <w:rPr>
            <w:rStyle w:val="Hyperlink"/>
            <w:rFonts w:ascii="Arial" w:hAnsi="Arial" w:cs="Arial"/>
            <w:szCs w:val="24"/>
          </w:rPr>
          <w:t>Report It</w:t>
        </w:r>
      </w:hyperlink>
      <w:r w:rsidR="00E857AD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79AF5638" w14:textId="71D417AA" w:rsidR="00437858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971FEA">
        <w:rPr>
          <w:rFonts w:ascii="Arial" w:hAnsi="Arial" w:cs="Arial"/>
          <w:szCs w:val="24"/>
        </w:rPr>
        <w:t>taff</w:t>
      </w:r>
      <w:r w:rsidR="001E3C82" w:rsidRPr="001E3C82">
        <w:rPr>
          <w:rFonts w:ascii="Arial" w:hAnsi="Arial" w:cs="Arial"/>
          <w:szCs w:val="24"/>
        </w:rPr>
        <w:t xml:space="preserve"> who have</w:t>
      </w:r>
      <w:r w:rsidR="00F676DD">
        <w:rPr>
          <w:rFonts w:ascii="Arial" w:hAnsi="Arial" w:cs="Arial"/>
          <w:szCs w:val="24"/>
        </w:rPr>
        <w:t xml:space="preserve"> </w:t>
      </w:r>
      <w:r w:rsidR="00E76D29">
        <w:rPr>
          <w:rFonts w:ascii="Arial" w:hAnsi="Arial" w:cs="Arial"/>
          <w:szCs w:val="24"/>
        </w:rPr>
        <w:t>a disability, are neurodivergent</w:t>
      </w:r>
      <w:r w:rsidR="00B909B9">
        <w:rPr>
          <w:rFonts w:ascii="Arial" w:hAnsi="Arial" w:cs="Arial"/>
          <w:szCs w:val="24"/>
        </w:rPr>
        <w:t xml:space="preserve">, have </w:t>
      </w:r>
      <w:r w:rsidR="001E3C82" w:rsidRPr="001E3C82">
        <w:rPr>
          <w:rFonts w:ascii="Arial" w:hAnsi="Arial" w:cs="Arial"/>
          <w:szCs w:val="24"/>
        </w:rPr>
        <w:t xml:space="preserve">pre-existing medical conditions/ allergies/ </w:t>
      </w:r>
      <w:r w:rsidR="00F676DD">
        <w:rPr>
          <w:rFonts w:ascii="Arial" w:hAnsi="Arial" w:cs="Arial"/>
          <w:szCs w:val="24"/>
        </w:rPr>
        <w:t xml:space="preserve">are </w:t>
      </w:r>
      <w:r w:rsidR="001E3C82" w:rsidRPr="001E3C82">
        <w:rPr>
          <w:rFonts w:ascii="Arial" w:hAnsi="Arial" w:cs="Arial"/>
          <w:szCs w:val="24"/>
        </w:rPr>
        <w:t xml:space="preserve">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="001E3C82"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467725">
        <w:rPr>
          <w:rFonts w:ascii="Arial" w:hAnsi="Arial" w:cs="Arial"/>
          <w:szCs w:val="24"/>
        </w:rPr>
        <w:t>(s)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="001E3C82" w:rsidRPr="001E3C82">
        <w:rPr>
          <w:rFonts w:ascii="Arial" w:hAnsi="Arial" w:cs="Arial"/>
          <w:szCs w:val="24"/>
        </w:rPr>
        <w:t xml:space="preserve"> will be managed and have appropriate arrangements in place</w:t>
      </w:r>
      <w:r w:rsidR="009D591B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8F68B9">
        <w:rPr>
          <w:rFonts w:ascii="Arial" w:hAnsi="Arial" w:cs="Arial"/>
          <w:szCs w:val="24"/>
        </w:rPr>
        <w:t>A more detailed risk assessment may be required in this instance</w:t>
      </w:r>
      <w:r w:rsidR="0055135C">
        <w:rPr>
          <w:rFonts w:ascii="Arial" w:hAnsi="Arial" w:cs="Arial"/>
          <w:szCs w:val="24"/>
        </w:rPr>
        <w:t>. Health declarations are available to be used when appropriate for the fieldwork/</w:t>
      </w:r>
      <w:r>
        <w:rPr>
          <w:rFonts w:ascii="Arial" w:hAnsi="Arial" w:cs="Arial"/>
          <w:szCs w:val="24"/>
        </w:rPr>
        <w:t xml:space="preserve"> </w:t>
      </w:r>
      <w:r w:rsidR="0055135C">
        <w:rPr>
          <w:rFonts w:ascii="Arial" w:hAnsi="Arial" w:cs="Arial"/>
          <w:szCs w:val="24"/>
        </w:rPr>
        <w:t xml:space="preserve">individuals. </w:t>
      </w:r>
    </w:p>
    <w:p w14:paraId="7A319565" w14:textId="729CCDDE" w:rsidR="001E3C82" w:rsidRPr="001E3C82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E3C82" w:rsidRPr="001E3C82">
        <w:rPr>
          <w:rFonts w:ascii="Arial" w:hAnsi="Arial" w:cs="Arial"/>
          <w:szCs w:val="24"/>
        </w:rPr>
        <w:t xml:space="preserve">ndividuals </w:t>
      </w:r>
      <w:r w:rsidR="00437858">
        <w:rPr>
          <w:rFonts w:ascii="Arial" w:hAnsi="Arial" w:cs="Arial"/>
          <w:szCs w:val="24"/>
        </w:rPr>
        <w:t>are</w:t>
      </w:r>
      <w:r w:rsidR="001E3C82"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="007C3ECF">
        <w:rPr>
          <w:rFonts w:ascii="Arial" w:hAnsi="Arial" w:cs="Arial"/>
          <w:szCs w:val="24"/>
        </w:rPr>
        <w:t>/ participating</w:t>
      </w:r>
      <w:r w:rsidR="001E3C82"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0C96A693" w:rsidR="001E3C82" w:rsidRPr="001E3C82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ny</w:t>
      </w:r>
      <w:r>
        <w:rPr>
          <w:rFonts w:ascii="Arial" w:hAnsi="Arial" w:cs="Arial"/>
          <w:szCs w:val="24"/>
        </w:rPr>
        <w:t xml:space="preserve"> </w:t>
      </w:r>
      <w:r w:rsidR="001E3C82" w:rsidRPr="001E3C82">
        <w:rPr>
          <w:rFonts w:ascii="Arial" w:hAnsi="Arial" w:cs="Arial"/>
          <w:szCs w:val="24"/>
        </w:rPr>
        <w:t>additional needs</w:t>
      </w:r>
      <w:r w:rsidR="000819D0">
        <w:rPr>
          <w:rFonts w:ascii="Arial" w:hAnsi="Arial" w:cs="Arial"/>
          <w:szCs w:val="24"/>
        </w:rPr>
        <w:t xml:space="preserve">/ reasonable adjustments </w:t>
      </w:r>
      <w:r w:rsidR="00437858" w:rsidRPr="001E3C82">
        <w:rPr>
          <w:rFonts w:ascii="Arial" w:hAnsi="Arial" w:cs="Arial"/>
          <w:szCs w:val="24"/>
        </w:rPr>
        <w:t>have</w:t>
      </w:r>
      <w:r w:rsidR="001E3C82" w:rsidRPr="001E3C82">
        <w:rPr>
          <w:rFonts w:ascii="Arial" w:hAnsi="Arial" w:cs="Arial"/>
          <w:szCs w:val="24"/>
        </w:rPr>
        <w:t xml:space="preserve"> been </w:t>
      </w:r>
      <w:r w:rsidR="00BC117F">
        <w:rPr>
          <w:rFonts w:ascii="Arial" w:hAnsi="Arial" w:cs="Arial"/>
          <w:szCs w:val="24"/>
        </w:rPr>
        <w:t xml:space="preserve">disclosed, </w:t>
      </w:r>
      <w:r>
        <w:rPr>
          <w:rFonts w:ascii="Arial" w:hAnsi="Arial" w:cs="Arial"/>
          <w:szCs w:val="24"/>
        </w:rPr>
        <w:t>d</w:t>
      </w:r>
      <w:r w:rsidRPr="001E3C82">
        <w:rPr>
          <w:rFonts w:ascii="Arial" w:hAnsi="Arial" w:cs="Arial"/>
          <w:szCs w:val="24"/>
        </w:rPr>
        <w:t>iscussed,</w:t>
      </w:r>
      <w:r w:rsidR="001E3C82" w:rsidRPr="001E3C82">
        <w:rPr>
          <w:rFonts w:ascii="Arial" w:hAnsi="Arial" w:cs="Arial"/>
          <w:szCs w:val="24"/>
        </w:rPr>
        <w:t xml:space="preserve"> and </w:t>
      </w:r>
      <w:r w:rsidR="00BC117F">
        <w:rPr>
          <w:rFonts w:ascii="Arial" w:hAnsi="Arial" w:cs="Arial"/>
          <w:szCs w:val="24"/>
        </w:rPr>
        <w:t xml:space="preserve">implemented </w:t>
      </w:r>
      <w:r w:rsidR="001E3C82" w:rsidRPr="001E3C82">
        <w:rPr>
          <w:rFonts w:ascii="Arial" w:hAnsi="Arial" w:cs="Arial"/>
          <w:szCs w:val="24"/>
        </w:rPr>
        <w:t xml:space="preserve">prior to departure. </w:t>
      </w:r>
    </w:p>
    <w:p w14:paraId="7E611FA5" w14:textId="18632C3A" w:rsidR="00765BD6" w:rsidRDefault="00B128BA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 w:rsidR="0029254B"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736CC2">
        <w:rPr>
          <w:rFonts w:ascii="Arial" w:hAnsi="Arial" w:cs="Arial"/>
          <w:szCs w:val="24"/>
        </w:rPr>
        <w:t>any</w:t>
      </w:r>
      <w:r w:rsidR="003A6AB0">
        <w:rPr>
          <w:rFonts w:ascii="Arial" w:hAnsi="Arial" w:cs="Arial"/>
          <w:szCs w:val="24"/>
        </w:rPr>
        <w:t xml:space="preserve"> </w:t>
      </w:r>
      <w:r w:rsidR="00880668">
        <w:rPr>
          <w:rFonts w:ascii="Arial" w:hAnsi="Arial" w:cs="Arial"/>
          <w:szCs w:val="24"/>
        </w:rPr>
        <w:t xml:space="preserve">participant </w:t>
      </w:r>
      <w:r w:rsidR="001E3C82" w:rsidRPr="001E3C82">
        <w:rPr>
          <w:rFonts w:ascii="Arial" w:hAnsi="Arial" w:cs="Arial"/>
          <w:szCs w:val="24"/>
        </w:rPr>
        <w:t>suffer</w:t>
      </w:r>
      <w:r w:rsidR="00736CC2">
        <w:rPr>
          <w:rFonts w:ascii="Arial" w:hAnsi="Arial" w:cs="Arial"/>
          <w:szCs w:val="24"/>
        </w:rPr>
        <w:t>s</w:t>
      </w:r>
      <w:r w:rsidR="001E3C82" w:rsidRPr="001E3C82">
        <w:rPr>
          <w:rFonts w:ascii="Arial" w:hAnsi="Arial" w:cs="Arial"/>
          <w:szCs w:val="24"/>
        </w:rPr>
        <w:t xml:space="preserve">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130CB169" w14:textId="77777777" w:rsidR="00001BA1" w:rsidRPr="00771A02" w:rsidRDefault="00001BA1" w:rsidP="00001BA1">
      <w:pPr>
        <w:pStyle w:val="ListParagraph"/>
        <w:widowControl/>
        <w:spacing w:before="60" w:after="60"/>
        <w:ind w:left="360"/>
        <w:jc w:val="both"/>
        <w:rPr>
          <w:rFonts w:ascii="Arial" w:hAnsi="Arial" w:cs="Arial"/>
          <w:szCs w:val="24"/>
        </w:rPr>
      </w:pP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80DDDA3" w:rsidR="00023841" w:rsidRPr="00CA7A8E" w:rsidRDefault="00360ADB" w:rsidP="00023841">
      <w:pPr>
        <w:pStyle w:val="Heading2"/>
      </w:pPr>
      <w:r>
        <w:t xml:space="preserve">2. </w:t>
      </w:r>
      <w:r w:rsidR="00023841" w:rsidRPr="00CA7A8E">
        <w:t xml:space="preserve">Emergency </w:t>
      </w:r>
      <w:r w:rsidR="00023841">
        <w:t xml:space="preserve">Contact Information and Planning </w:t>
      </w:r>
      <w:r w:rsidR="00023841"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7842"/>
      </w:tblGrid>
      <w:tr w:rsidR="002F479E" w14:paraId="64A1FB4D" w14:textId="77777777" w:rsidTr="007F2E04">
        <w:tc>
          <w:tcPr>
            <w:tcW w:w="10456" w:type="dxa"/>
            <w:gridSpan w:val="2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7F2E04">
        <w:tc>
          <w:tcPr>
            <w:tcW w:w="2614" w:type="dxa"/>
            <w:vAlign w:val="center"/>
          </w:tcPr>
          <w:p w14:paraId="35329D74" w14:textId="1627FBC0" w:rsidR="0054483B" w:rsidRPr="005C03CE" w:rsidRDefault="0054483B" w:rsidP="009106C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</w:t>
            </w:r>
          </w:p>
        </w:tc>
        <w:tc>
          <w:tcPr>
            <w:tcW w:w="7842" w:type="dxa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54483B" w14:paraId="543DCB60" w14:textId="77777777" w:rsidTr="007F2E04">
        <w:trPr>
          <w:trHeight w:val="889"/>
        </w:trPr>
        <w:tc>
          <w:tcPr>
            <w:tcW w:w="2614" w:type="dxa"/>
            <w:vAlign w:val="center"/>
          </w:tcPr>
          <w:p w14:paraId="4F676124" w14:textId="5C070D4B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SafeZone App</w:t>
            </w:r>
            <w:r w:rsidR="0042109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vAlign w:val="center"/>
          </w:tcPr>
          <w:p w14:paraId="516D279A" w14:textId="7C4DF1A0" w:rsidR="0054483B" w:rsidRDefault="009F3C91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Google - </w:t>
            </w:r>
            <w:hyperlink r:id="rId20" w:history="1">
              <w:r w:rsidRPr="009F3C9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Link</w:t>
              </w:r>
            </w:hyperlink>
          </w:p>
          <w:p w14:paraId="3BF8D630" w14:textId="228BF84D" w:rsidR="009F3C91" w:rsidRPr="002F479E" w:rsidRDefault="009F3C91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Apple -</w:t>
            </w:r>
            <w:hyperlink r:id="rId21" w:history="1">
              <w:r w:rsidRPr="009F3C9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 xml:space="preserve"> Link</w:t>
              </w:r>
            </w:hyperlink>
          </w:p>
        </w:tc>
      </w:tr>
      <w:tr w:rsidR="005C03CE" w14:paraId="0B9F0CE7" w14:textId="77777777" w:rsidTr="007F2E04">
        <w:tc>
          <w:tcPr>
            <w:tcW w:w="2614" w:type="dxa"/>
            <w:vAlign w:val="center"/>
          </w:tcPr>
          <w:p w14:paraId="6A57E1C6" w14:textId="1939D983" w:rsidR="005C03CE" w:rsidRPr="002F479E" w:rsidRDefault="005C03CE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sz w:val="24"/>
                <w:szCs w:val="24"/>
              </w:rPr>
              <w:t xml:space="preserve">Travel </w:t>
            </w:r>
            <w:r w:rsidR="00421097">
              <w:rPr>
                <w:rFonts w:ascii="Arial" w:hAnsi="Arial" w:cs="Arial"/>
                <w:sz w:val="24"/>
                <w:szCs w:val="24"/>
              </w:rPr>
              <w:t>P</w:t>
            </w:r>
            <w:r w:rsidRPr="005C03CE">
              <w:rPr>
                <w:rFonts w:ascii="Arial" w:hAnsi="Arial" w:cs="Arial"/>
                <w:sz w:val="24"/>
                <w:szCs w:val="24"/>
              </w:rPr>
              <w:t>lanet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emergency number</w:t>
            </w:r>
            <w:r w:rsidR="004210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2" w:type="dxa"/>
            <w:vAlign w:val="center"/>
          </w:tcPr>
          <w:p w14:paraId="487D57D3" w14:textId="56FC9140" w:rsidR="005C03CE" w:rsidRPr="002F479E" w:rsidRDefault="005C03CE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bCs/>
                <w:sz w:val="24"/>
                <w:szCs w:val="24"/>
              </w:rPr>
              <w:t>020 3997 6121</w:t>
            </w:r>
          </w:p>
        </w:tc>
      </w:tr>
      <w:tr w:rsidR="0054483B" w14:paraId="7AD0C11D" w14:textId="77777777" w:rsidTr="007F2E04">
        <w:tc>
          <w:tcPr>
            <w:tcW w:w="10456" w:type="dxa"/>
            <w:gridSpan w:val="2"/>
            <w:shd w:val="clear" w:color="auto" w:fill="1F3864"/>
          </w:tcPr>
          <w:p w14:paraId="70B8C0FE" w14:textId="079409BE" w:rsidR="0054483B" w:rsidRPr="002F479E" w:rsidRDefault="0054483B" w:rsidP="009C7DA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2F012F8" w14:textId="77777777" w:rsidR="00421097" w:rsidRDefault="0042109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AD3800">
      <w:headerReference w:type="default" r:id="rId22"/>
      <w:footerReference w:type="default" r:id="rId23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A713" w14:textId="77777777" w:rsidR="00AD3800" w:rsidRDefault="00AD3800" w:rsidP="00D83582">
      <w:r>
        <w:separator/>
      </w:r>
    </w:p>
  </w:endnote>
  <w:endnote w:type="continuationSeparator" w:id="0">
    <w:p w14:paraId="2964B246" w14:textId="77777777" w:rsidR="00AD3800" w:rsidRDefault="00AD3800" w:rsidP="00D83582">
      <w:r>
        <w:continuationSeparator/>
      </w:r>
    </w:p>
  </w:endnote>
  <w:endnote w:type="continuationNotice" w:id="1">
    <w:p w14:paraId="0DD8F28B" w14:textId="77777777" w:rsidR="00AD3800" w:rsidRDefault="00AD3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FF6E" w14:textId="39B25C91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FB58AA" w:rsidRPr="00724450">
      <w:rPr>
        <w:rFonts w:ascii="Arial" w:eastAsiaTheme="minorHAnsi" w:hAnsi="Arial" w:cs="Arial"/>
        <w:sz w:val="20"/>
      </w:rPr>
      <w:t>10136-</w:t>
    </w:r>
    <w:r w:rsidR="00724450">
      <w:rPr>
        <w:rFonts w:ascii="Arial" w:eastAsiaTheme="minorHAnsi" w:hAnsi="Arial" w:cs="Arial"/>
        <w:sz w:val="20"/>
      </w:rPr>
      <w:t>0</w:t>
    </w:r>
    <w:r w:rsidR="00C90777">
      <w:rPr>
        <w:rFonts w:ascii="Arial" w:eastAsiaTheme="minorHAnsi" w:hAnsi="Arial" w:cs="Arial"/>
        <w:sz w:val="20"/>
      </w:rPr>
      <w:t>6</w:t>
    </w:r>
    <w:r w:rsidR="007B1700" w:rsidRPr="00724450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724450">
      <w:rPr>
        <w:rFonts w:ascii="Arial" w:eastAsiaTheme="minorHAnsi" w:hAnsi="Arial" w:cs="Arial"/>
        <w:sz w:val="20"/>
      </w:rPr>
      <w:t>Version</w:t>
    </w:r>
    <w:r w:rsidR="007B1700" w:rsidRPr="006E0B75">
      <w:rPr>
        <w:rFonts w:ascii="Arial" w:eastAsiaTheme="minorHAnsi" w:hAnsi="Arial" w:cs="Arial"/>
        <w:sz w:val="20"/>
      </w:rPr>
      <w:t xml:space="preserve"> </w:t>
    </w:r>
    <w:r w:rsidR="00FB58AA">
      <w:rPr>
        <w:rFonts w:ascii="Arial" w:eastAsiaTheme="minorHAnsi" w:hAnsi="Arial" w:cs="Arial"/>
        <w:sz w:val="20"/>
      </w:rPr>
      <w:t>1.</w:t>
    </w:r>
    <w:r w:rsidR="00EB44D3">
      <w:rPr>
        <w:rFonts w:ascii="Arial" w:eastAsiaTheme="minorHAnsi" w:hAnsi="Arial" w:cs="Arial"/>
        <w:sz w:val="20"/>
      </w:rPr>
      <w:t>1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66FBD99E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 xml:space="preserve">This document is not controlled if </w:t>
    </w:r>
    <w:r w:rsidRPr="00724450">
      <w:rPr>
        <w:rFonts w:ascii="Arial" w:eastAsiaTheme="minorHAnsi" w:hAnsi="Arial" w:cs="Arial"/>
        <w:sz w:val="20"/>
      </w:rPr>
      <w:t>printed</w:t>
    </w:r>
    <w:r w:rsidR="00360ADB">
      <w:rPr>
        <w:rFonts w:ascii="Arial" w:eastAsiaTheme="minorHAnsi" w:hAnsi="Arial" w:cs="Arial"/>
        <w:sz w:val="20"/>
      </w:rPr>
      <w:t xml:space="preserve"> or downloaded</w:t>
    </w:r>
    <w:r w:rsidR="00F37693" w:rsidRPr="00724450">
      <w:rPr>
        <w:rFonts w:ascii="Arial" w:eastAsiaTheme="minorHAnsi" w:hAnsi="Arial" w:cs="Arial"/>
        <w:sz w:val="20"/>
      </w:rPr>
      <w:t xml:space="preserve">: </w:t>
    </w:r>
    <w:r w:rsidR="00EB44D3">
      <w:rPr>
        <w:rFonts w:ascii="Arial" w:eastAsiaTheme="minorHAnsi" w:hAnsi="Arial" w:cs="Arial"/>
        <w:sz w:val="20"/>
      </w:rPr>
      <w:t>27-03-2025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4FE6" w14:textId="77777777" w:rsidR="00AD3800" w:rsidRDefault="00AD3800" w:rsidP="00D83582">
      <w:r>
        <w:separator/>
      </w:r>
    </w:p>
  </w:footnote>
  <w:footnote w:type="continuationSeparator" w:id="0">
    <w:p w14:paraId="54E66E92" w14:textId="77777777" w:rsidR="00AD3800" w:rsidRDefault="00AD3800" w:rsidP="00D83582">
      <w:r>
        <w:continuationSeparator/>
      </w:r>
    </w:p>
  </w:footnote>
  <w:footnote w:type="continuationNotice" w:id="1">
    <w:p w14:paraId="795F2FD6" w14:textId="77777777" w:rsidR="00AD3800" w:rsidRDefault="00AD3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1BA1"/>
    <w:rsid w:val="0000326C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46721"/>
    <w:rsid w:val="000506C0"/>
    <w:rsid w:val="00050D72"/>
    <w:rsid w:val="0005180E"/>
    <w:rsid w:val="000526A1"/>
    <w:rsid w:val="00052A6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22D"/>
    <w:rsid w:val="00070B10"/>
    <w:rsid w:val="000713E5"/>
    <w:rsid w:val="00072EF1"/>
    <w:rsid w:val="000771D3"/>
    <w:rsid w:val="00080238"/>
    <w:rsid w:val="000819D0"/>
    <w:rsid w:val="00082B53"/>
    <w:rsid w:val="00082B5D"/>
    <w:rsid w:val="00083464"/>
    <w:rsid w:val="00083952"/>
    <w:rsid w:val="00084FF1"/>
    <w:rsid w:val="000902FA"/>
    <w:rsid w:val="000903F8"/>
    <w:rsid w:val="000904C2"/>
    <w:rsid w:val="00090777"/>
    <w:rsid w:val="0009082A"/>
    <w:rsid w:val="000918E8"/>
    <w:rsid w:val="000918FC"/>
    <w:rsid w:val="000943C3"/>
    <w:rsid w:val="000949A2"/>
    <w:rsid w:val="0009541C"/>
    <w:rsid w:val="000A071C"/>
    <w:rsid w:val="000A1972"/>
    <w:rsid w:val="000A2650"/>
    <w:rsid w:val="000A3166"/>
    <w:rsid w:val="000A432D"/>
    <w:rsid w:val="000A5513"/>
    <w:rsid w:val="000A6F27"/>
    <w:rsid w:val="000B03FC"/>
    <w:rsid w:val="000B0AF2"/>
    <w:rsid w:val="000B2982"/>
    <w:rsid w:val="000B35F6"/>
    <w:rsid w:val="000B40BA"/>
    <w:rsid w:val="000B5B01"/>
    <w:rsid w:val="000B5EE6"/>
    <w:rsid w:val="000B6529"/>
    <w:rsid w:val="000C03AB"/>
    <w:rsid w:val="000C0BF7"/>
    <w:rsid w:val="000C2CA7"/>
    <w:rsid w:val="000C4962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6F1A"/>
    <w:rsid w:val="000E7624"/>
    <w:rsid w:val="000F15AD"/>
    <w:rsid w:val="000F36F9"/>
    <w:rsid w:val="000F41AD"/>
    <w:rsid w:val="000F429A"/>
    <w:rsid w:val="000F4635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33D"/>
    <w:rsid w:val="00123E8F"/>
    <w:rsid w:val="00124AF6"/>
    <w:rsid w:val="00125397"/>
    <w:rsid w:val="001253F7"/>
    <w:rsid w:val="00125B7F"/>
    <w:rsid w:val="0013059D"/>
    <w:rsid w:val="0013064A"/>
    <w:rsid w:val="001313F1"/>
    <w:rsid w:val="00133AE5"/>
    <w:rsid w:val="001360E2"/>
    <w:rsid w:val="00136977"/>
    <w:rsid w:val="00136AE0"/>
    <w:rsid w:val="0013750D"/>
    <w:rsid w:val="00137862"/>
    <w:rsid w:val="00141046"/>
    <w:rsid w:val="00142DDE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5756A"/>
    <w:rsid w:val="001601D0"/>
    <w:rsid w:val="00166441"/>
    <w:rsid w:val="0016681A"/>
    <w:rsid w:val="00167548"/>
    <w:rsid w:val="00174153"/>
    <w:rsid w:val="00174E3F"/>
    <w:rsid w:val="00175E19"/>
    <w:rsid w:val="0017648D"/>
    <w:rsid w:val="00176D34"/>
    <w:rsid w:val="0018006F"/>
    <w:rsid w:val="00184BB8"/>
    <w:rsid w:val="00184EDE"/>
    <w:rsid w:val="00184F1C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4BC7"/>
    <w:rsid w:val="00195435"/>
    <w:rsid w:val="00195891"/>
    <w:rsid w:val="00196EFA"/>
    <w:rsid w:val="001976FF"/>
    <w:rsid w:val="00197783"/>
    <w:rsid w:val="001A0816"/>
    <w:rsid w:val="001A0B0F"/>
    <w:rsid w:val="001A0B8C"/>
    <w:rsid w:val="001A0BE2"/>
    <w:rsid w:val="001A14D2"/>
    <w:rsid w:val="001A2367"/>
    <w:rsid w:val="001A2BAA"/>
    <w:rsid w:val="001A31D1"/>
    <w:rsid w:val="001A3205"/>
    <w:rsid w:val="001A3BBE"/>
    <w:rsid w:val="001A77D4"/>
    <w:rsid w:val="001B0D14"/>
    <w:rsid w:val="001B0F78"/>
    <w:rsid w:val="001B1F53"/>
    <w:rsid w:val="001B42E9"/>
    <w:rsid w:val="001B4C36"/>
    <w:rsid w:val="001B620F"/>
    <w:rsid w:val="001B6CE7"/>
    <w:rsid w:val="001C037A"/>
    <w:rsid w:val="001C26A2"/>
    <w:rsid w:val="001C286B"/>
    <w:rsid w:val="001C2977"/>
    <w:rsid w:val="001C29D6"/>
    <w:rsid w:val="001C3407"/>
    <w:rsid w:val="001C38A9"/>
    <w:rsid w:val="001C48C7"/>
    <w:rsid w:val="001C740D"/>
    <w:rsid w:val="001D0593"/>
    <w:rsid w:val="001D09A0"/>
    <w:rsid w:val="001D09B2"/>
    <w:rsid w:val="001D1B0D"/>
    <w:rsid w:val="001D2A43"/>
    <w:rsid w:val="001D3310"/>
    <w:rsid w:val="001D4609"/>
    <w:rsid w:val="001D4C54"/>
    <w:rsid w:val="001D51AD"/>
    <w:rsid w:val="001D6B85"/>
    <w:rsid w:val="001E1D62"/>
    <w:rsid w:val="001E2DFE"/>
    <w:rsid w:val="001E327D"/>
    <w:rsid w:val="001E3BAD"/>
    <w:rsid w:val="001E3C82"/>
    <w:rsid w:val="001E53BD"/>
    <w:rsid w:val="001E5FB4"/>
    <w:rsid w:val="001E63C8"/>
    <w:rsid w:val="001E6CE1"/>
    <w:rsid w:val="001F3EE0"/>
    <w:rsid w:val="001F3F76"/>
    <w:rsid w:val="001F5899"/>
    <w:rsid w:val="001F720C"/>
    <w:rsid w:val="001F79E6"/>
    <w:rsid w:val="00200BD0"/>
    <w:rsid w:val="0020577E"/>
    <w:rsid w:val="00207EBD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FB8"/>
    <w:rsid w:val="00233C70"/>
    <w:rsid w:val="00233EF7"/>
    <w:rsid w:val="002354C4"/>
    <w:rsid w:val="00241106"/>
    <w:rsid w:val="00241247"/>
    <w:rsid w:val="00241912"/>
    <w:rsid w:val="00241EC9"/>
    <w:rsid w:val="00242146"/>
    <w:rsid w:val="00242BF4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A8A"/>
    <w:rsid w:val="00250BA3"/>
    <w:rsid w:val="00251D31"/>
    <w:rsid w:val="00251D3F"/>
    <w:rsid w:val="00252878"/>
    <w:rsid w:val="002531EC"/>
    <w:rsid w:val="002552EA"/>
    <w:rsid w:val="002601C6"/>
    <w:rsid w:val="0026079E"/>
    <w:rsid w:val="002607B7"/>
    <w:rsid w:val="002616BC"/>
    <w:rsid w:val="00261DD1"/>
    <w:rsid w:val="00262CC6"/>
    <w:rsid w:val="00263C05"/>
    <w:rsid w:val="00267A5D"/>
    <w:rsid w:val="00273A2B"/>
    <w:rsid w:val="002756E7"/>
    <w:rsid w:val="00276391"/>
    <w:rsid w:val="00280ED8"/>
    <w:rsid w:val="002851AD"/>
    <w:rsid w:val="00290D50"/>
    <w:rsid w:val="00290DBB"/>
    <w:rsid w:val="00290E4E"/>
    <w:rsid w:val="00291016"/>
    <w:rsid w:val="00291FD0"/>
    <w:rsid w:val="0029254B"/>
    <w:rsid w:val="00292F47"/>
    <w:rsid w:val="0029383B"/>
    <w:rsid w:val="00293F99"/>
    <w:rsid w:val="00297388"/>
    <w:rsid w:val="002A14E5"/>
    <w:rsid w:val="002A1D3A"/>
    <w:rsid w:val="002A23AA"/>
    <w:rsid w:val="002A2BD5"/>
    <w:rsid w:val="002A38C9"/>
    <w:rsid w:val="002A4269"/>
    <w:rsid w:val="002A4E27"/>
    <w:rsid w:val="002A5908"/>
    <w:rsid w:val="002A7C2D"/>
    <w:rsid w:val="002B1983"/>
    <w:rsid w:val="002B2F98"/>
    <w:rsid w:val="002B3CD1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3A86"/>
    <w:rsid w:val="002D4D5F"/>
    <w:rsid w:val="002D6C20"/>
    <w:rsid w:val="002E00D3"/>
    <w:rsid w:val="002E071C"/>
    <w:rsid w:val="002E0F94"/>
    <w:rsid w:val="002E150D"/>
    <w:rsid w:val="002E2109"/>
    <w:rsid w:val="002E38CA"/>
    <w:rsid w:val="002E3E5F"/>
    <w:rsid w:val="002E4227"/>
    <w:rsid w:val="002E7000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0D5C"/>
    <w:rsid w:val="00311699"/>
    <w:rsid w:val="00311EE2"/>
    <w:rsid w:val="003143ED"/>
    <w:rsid w:val="0032014A"/>
    <w:rsid w:val="003203E0"/>
    <w:rsid w:val="00320555"/>
    <w:rsid w:val="00320BB6"/>
    <w:rsid w:val="00322185"/>
    <w:rsid w:val="00322BA1"/>
    <w:rsid w:val="00324EDF"/>
    <w:rsid w:val="00326D47"/>
    <w:rsid w:val="00326D99"/>
    <w:rsid w:val="00326DA5"/>
    <w:rsid w:val="003308CA"/>
    <w:rsid w:val="00332EF3"/>
    <w:rsid w:val="00333976"/>
    <w:rsid w:val="00334172"/>
    <w:rsid w:val="00334914"/>
    <w:rsid w:val="00335A8E"/>
    <w:rsid w:val="003366AA"/>
    <w:rsid w:val="00336DAB"/>
    <w:rsid w:val="00337E9A"/>
    <w:rsid w:val="00340070"/>
    <w:rsid w:val="003416CC"/>
    <w:rsid w:val="00341A06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E6D"/>
    <w:rsid w:val="003528A2"/>
    <w:rsid w:val="00353373"/>
    <w:rsid w:val="003541C5"/>
    <w:rsid w:val="003568A7"/>
    <w:rsid w:val="003573C1"/>
    <w:rsid w:val="00360ADB"/>
    <w:rsid w:val="00361D9C"/>
    <w:rsid w:val="0036207B"/>
    <w:rsid w:val="003628C6"/>
    <w:rsid w:val="00362F5D"/>
    <w:rsid w:val="00362FE8"/>
    <w:rsid w:val="00363EF3"/>
    <w:rsid w:val="003642A6"/>
    <w:rsid w:val="003658C0"/>
    <w:rsid w:val="00366539"/>
    <w:rsid w:val="00366B1D"/>
    <w:rsid w:val="00366EEE"/>
    <w:rsid w:val="0036714B"/>
    <w:rsid w:val="00367CA0"/>
    <w:rsid w:val="00370317"/>
    <w:rsid w:val="00371606"/>
    <w:rsid w:val="00371D52"/>
    <w:rsid w:val="00381767"/>
    <w:rsid w:val="003824BB"/>
    <w:rsid w:val="00382A51"/>
    <w:rsid w:val="00383A11"/>
    <w:rsid w:val="00385373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2F59"/>
    <w:rsid w:val="003A302E"/>
    <w:rsid w:val="003A3F1F"/>
    <w:rsid w:val="003A4161"/>
    <w:rsid w:val="003A694A"/>
    <w:rsid w:val="003A6AB0"/>
    <w:rsid w:val="003A7F25"/>
    <w:rsid w:val="003A7FD2"/>
    <w:rsid w:val="003B35B2"/>
    <w:rsid w:val="003B651D"/>
    <w:rsid w:val="003B7D04"/>
    <w:rsid w:val="003C4759"/>
    <w:rsid w:val="003C4B45"/>
    <w:rsid w:val="003C4C27"/>
    <w:rsid w:val="003C507E"/>
    <w:rsid w:val="003C6C22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4264"/>
    <w:rsid w:val="003F6B62"/>
    <w:rsid w:val="0040083B"/>
    <w:rsid w:val="0040137F"/>
    <w:rsid w:val="00402F47"/>
    <w:rsid w:val="00403F57"/>
    <w:rsid w:val="004057F3"/>
    <w:rsid w:val="0040705A"/>
    <w:rsid w:val="0041017E"/>
    <w:rsid w:val="00410245"/>
    <w:rsid w:val="00412538"/>
    <w:rsid w:val="00413D41"/>
    <w:rsid w:val="004154C7"/>
    <w:rsid w:val="004167E1"/>
    <w:rsid w:val="0041685B"/>
    <w:rsid w:val="0041729A"/>
    <w:rsid w:val="00417719"/>
    <w:rsid w:val="00417E96"/>
    <w:rsid w:val="00420E6E"/>
    <w:rsid w:val="00421097"/>
    <w:rsid w:val="00423162"/>
    <w:rsid w:val="00424697"/>
    <w:rsid w:val="00426EF7"/>
    <w:rsid w:val="00432155"/>
    <w:rsid w:val="00433C1E"/>
    <w:rsid w:val="00433D15"/>
    <w:rsid w:val="004357C5"/>
    <w:rsid w:val="00435B57"/>
    <w:rsid w:val="00436889"/>
    <w:rsid w:val="00436C39"/>
    <w:rsid w:val="00437858"/>
    <w:rsid w:val="00440A94"/>
    <w:rsid w:val="00442A53"/>
    <w:rsid w:val="00442ABC"/>
    <w:rsid w:val="00444352"/>
    <w:rsid w:val="004467EE"/>
    <w:rsid w:val="00447058"/>
    <w:rsid w:val="0045004B"/>
    <w:rsid w:val="004500CF"/>
    <w:rsid w:val="0045045C"/>
    <w:rsid w:val="00450D0B"/>
    <w:rsid w:val="0045293B"/>
    <w:rsid w:val="00454806"/>
    <w:rsid w:val="004557F7"/>
    <w:rsid w:val="004565FB"/>
    <w:rsid w:val="00461B01"/>
    <w:rsid w:val="00461DC4"/>
    <w:rsid w:val="00462014"/>
    <w:rsid w:val="00462340"/>
    <w:rsid w:val="00462D82"/>
    <w:rsid w:val="004630C0"/>
    <w:rsid w:val="004635B0"/>
    <w:rsid w:val="004653B2"/>
    <w:rsid w:val="00466037"/>
    <w:rsid w:val="00466912"/>
    <w:rsid w:val="00466AFB"/>
    <w:rsid w:val="004673B7"/>
    <w:rsid w:val="00467725"/>
    <w:rsid w:val="00471304"/>
    <w:rsid w:val="004716FD"/>
    <w:rsid w:val="0047272B"/>
    <w:rsid w:val="00472FDD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4B0F"/>
    <w:rsid w:val="00486260"/>
    <w:rsid w:val="004928A0"/>
    <w:rsid w:val="004929E5"/>
    <w:rsid w:val="00493D8A"/>
    <w:rsid w:val="004945DD"/>
    <w:rsid w:val="0049532B"/>
    <w:rsid w:val="004954FF"/>
    <w:rsid w:val="004A024A"/>
    <w:rsid w:val="004A2207"/>
    <w:rsid w:val="004A3755"/>
    <w:rsid w:val="004A41F5"/>
    <w:rsid w:val="004A45C5"/>
    <w:rsid w:val="004A4BA6"/>
    <w:rsid w:val="004A5A8F"/>
    <w:rsid w:val="004A5FB0"/>
    <w:rsid w:val="004B3BC6"/>
    <w:rsid w:val="004B4E99"/>
    <w:rsid w:val="004C062E"/>
    <w:rsid w:val="004C0ED0"/>
    <w:rsid w:val="004C53FC"/>
    <w:rsid w:val="004C6806"/>
    <w:rsid w:val="004D1DBA"/>
    <w:rsid w:val="004D2084"/>
    <w:rsid w:val="004D2BE9"/>
    <w:rsid w:val="004D5871"/>
    <w:rsid w:val="004D59D3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500065"/>
    <w:rsid w:val="0050076F"/>
    <w:rsid w:val="0050196E"/>
    <w:rsid w:val="005025FC"/>
    <w:rsid w:val="00504236"/>
    <w:rsid w:val="0050446E"/>
    <w:rsid w:val="005048DA"/>
    <w:rsid w:val="005061EB"/>
    <w:rsid w:val="0050693F"/>
    <w:rsid w:val="00510F07"/>
    <w:rsid w:val="00511254"/>
    <w:rsid w:val="0051154D"/>
    <w:rsid w:val="005121B1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35C"/>
    <w:rsid w:val="00551997"/>
    <w:rsid w:val="00551AFA"/>
    <w:rsid w:val="00553C25"/>
    <w:rsid w:val="0055476D"/>
    <w:rsid w:val="00554944"/>
    <w:rsid w:val="00554BB2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5699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7C23"/>
    <w:rsid w:val="00590479"/>
    <w:rsid w:val="005910D5"/>
    <w:rsid w:val="00591649"/>
    <w:rsid w:val="00591E06"/>
    <w:rsid w:val="005951DE"/>
    <w:rsid w:val="005956EE"/>
    <w:rsid w:val="00596EF8"/>
    <w:rsid w:val="005A2503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03CE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D778B"/>
    <w:rsid w:val="005E0586"/>
    <w:rsid w:val="005E1026"/>
    <w:rsid w:val="005E363C"/>
    <w:rsid w:val="005E38C1"/>
    <w:rsid w:val="005E3EF9"/>
    <w:rsid w:val="005E457A"/>
    <w:rsid w:val="005E46F6"/>
    <w:rsid w:val="005E480E"/>
    <w:rsid w:val="005E4846"/>
    <w:rsid w:val="005E4EFD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5555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07862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1EE1"/>
    <w:rsid w:val="006356EA"/>
    <w:rsid w:val="00636CA8"/>
    <w:rsid w:val="00637577"/>
    <w:rsid w:val="00637B09"/>
    <w:rsid w:val="00637F7D"/>
    <w:rsid w:val="0064099A"/>
    <w:rsid w:val="00640AC8"/>
    <w:rsid w:val="006415D9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4A4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17A1"/>
    <w:rsid w:val="00682283"/>
    <w:rsid w:val="006843AB"/>
    <w:rsid w:val="00684ADA"/>
    <w:rsid w:val="0068649A"/>
    <w:rsid w:val="00690EB6"/>
    <w:rsid w:val="00692783"/>
    <w:rsid w:val="0069286E"/>
    <w:rsid w:val="00693E22"/>
    <w:rsid w:val="00697C9C"/>
    <w:rsid w:val="006A01CC"/>
    <w:rsid w:val="006A1BB3"/>
    <w:rsid w:val="006A394B"/>
    <w:rsid w:val="006A3B50"/>
    <w:rsid w:val="006A3FED"/>
    <w:rsid w:val="006A541C"/>
    <w:rsid w:val="006A5860"/>
    <w:rsid w:val="006A5A14"/>
    <w:rsid w:val="006A6112"/>
    <w:rsid w:val="006A68A6"/>
    <w:rsid w:val="006A751D"/>
    <w:rsid w:val="006A7942"/>
    <w:rsid w:val="006B0891"/>
    <w:rsid w:val="006B09F6"/>
    <w:rsid w:val="006B1CA4"/>
    <w:rsid w:val="006B219C"/>
    <w:rsid w:val="006B29D3"/>
    <w:rsid w:val="006B59F3"/>
    <w:rsid w:val="006B7D9A"/>
    <w:rsid w:val="006C05B4"/>
    <w:rsid w:val="006C20C5"/>
    <w:rsid w:val="006C2503"/>
    <w:rsid w:val="006C4795"/>
    <w:rsid w:val="006C5088"/>
    <w:rsid w:val="006C5DF9"/>
    <w:rsid w:val="006C7DB2"/>
    <w:rsid w:val="006D21E7"/>
    <w:rsid w:val="006D2C58"/>
    <w:rsid w:val="006D3FF0"/>
    <w:rsid w:val="006D5B28"/>
    <w:rsid w:val="006E0B75"/>
    <w:rsid w:val="006E2020"/>
    <w:rsid w:val="006E3652"/>
    <w:rsid w:val="006E584F"/>
    <w:rsid w:val="006E6B0D"/>
    <w:rsid w:val="006E7649"/>
    <w:rsid w:val="006F03F9"/>
    <w:rsid w:val="006F3BAC"/>
    <w:rsid w:val="006F3D3E"/>
    <w:rsid w:val="006F5499"/>
    <w:rsid w:val="006F70B1"/>
    <w:rsid w:val="006F7F1F"/>
    <w:rsid w:val="00706278"/>
    <w:rsid w:val="007102F2"/>
    <w:rsid w:val="00710EA4"/>
    <w:rsid w:val="007130B0"/>
    <w:rsid w:val="00715175"/>
    <w:rsid w:val="007152AF"/>
    <w:rsid w:val="00715704"/>
    <w:rsid w:val="00716353"/>
    <w:rsid w:val="00717EC1"/>
    <w:rsid w:val="00720164"/>
    <w:rsid w:val="0072040B"/>
    <w:rsid w:val="00721A09"/>
    <w:rsid w:val="00721D6E"/>
    <w:rsid w:val="0072223F"/>
    <w:rsid w:val="00724450"/>
    <w:rsid w:val="007251D7"/>
    <w:rsid w:val="00726D1D"/>
    <w:rsid w:val="007274A4"/>
    <w:rsid w:val="00730E1D"/>
    <w:rsid w:val="00731EA9"/>
    <w:rsid w:val="00733716"/>
    <w:rsid w:val="00733E4F"/>
    <w:rsid w:val="00735693"/>
    <w:rsid w:val="007359A0"/>
    <w:rsid w:val="00735E63"/>
    <w:rsid w:val="00736CC2"/>
    <w:rsid w:val="007407EF"/>
    <w:rsid w:val="00740882"/>
    <w:rsid w:val="00742775"/>
    <w:rsid w:val="00742EDC"/>
    <w:rsid w:val="007433D9"/>
    <w:rsid w:val="007436B6"/>
    <w:rsid w:val="00744879"/>
    <w:rsid w:val="00745971"/>
    <w:rsid w:val="00751028"/>
    <w:rsid w:val="0075199F"/>
    <w:rsid w:val="00751B27"/>
    <w:rsid w:val="0075264C"/>
    <w:rsid w:val="00755675"/>
    <w:rsid w:val="00757DCF"/>
    <w:rsid w:val="00760690"/>
    <w:rsid w:val="00761C57"/>
    <w:rsid w:val="00761CFB"/>
    <w:rsid w:val="007620B7"/>
    <w:rsid w:val="00764BCF"/>
    <w:rsid w:val="00765BD6"/>
    <w:rsid w:val="007664DD"/>
    <w:rsid w:val="00767B69"/>
    <w:rsid w:val="007706C4"/>
    <w:rsid w:val="00771A02"/>
    <w:rsid w:val="00772355"/>
    <w:rsid w:val="007726E4"/>
    <w:rsid w:val="00774835"/>
    <w:rsid w:val="00775219"/>
    <w:rsid w:val="007764CD"/>
    <w:rsid w:val="007779E8"/>
    <w:rsid w:val="00777AFA"/>
    <w:rsid w:val="00777BE8"/>
    <w:rsid w:val="00780216"/>
    <w:rsid w:val="00780326"/>
    <w:rsid w:val="00780DDF"/>
    <w:rsid w:val="007840FB"/>
    <w:rsid w:val="007857BB"/>
    <w:rsid w:val="00785A02"/>
    <w:rsid w:val="00793881"/>
    <w:rsid w:val="007945DC"/>
    <w:rsid w:val="00796AA8"/>
    <w:rsid w:val="007973EC"/>
    <w:rsid w:val="007A1515"/>
    <w:rsid w:val="007A23DD"/>
    <w:rsid w:val="007A25C0"/>
    <w:rsid w:val="007A2A7D"/>
    <w:rsid w:val="007A2FCF"/>
    <w:rsid w:val="007A51D3"/>
    <w:rsid w:val="007A72F9"/>
    <w:rsid w:val="007A755F"/>
    <w:rsid w:val="007B1700"/>
    <w:rsid w:val="007B2135"/>
    <w:rsid w:val="007B467C"/>
    <w:rsid w:val="007C017E"/>
    <w:rsid w:val="007C0388"/>
    <w:rsid w:val="007C1BF6"/>
    <w:rsid w:val="007C336A"/>
    <w:rsid w:val="007C3ECF"/>
    <w:rsid w:val="007C4CBC"/>
    <w:rsid w:val="007C5429"/>
    <w:rsid w:val="007D13F1"/>
    <w:rsid w:val="007D2F1E"/>
    <w:rsid w:val="007D332A"/>
    <w:rsid w:val="007D37F5"/>
    <w:rsid w:val="007D39AB"/>
    <w:rsid w:val="007D3ABF"/>
    <w:rsid w:val="007D4ADD"/>
    <w:rsid w:val="007D62E3"/>
    <w:rsid w:val="007D734C"/>
    <w:rsid w:val="007D7586"/>
    <w:rsid w:val="007D7DE3"/>
    <w:rsid w:val="007E258E"/>
    <w:rsid w:val="007E459E"/>
    <w:rsid w:val="007E4F70"/>
    <w:rsid w:val="007E6910"/>
    <w:rsid w:val="007E6EC9"/>
    <w:rsid w:val="007E7DF0"/>
    <w:rsid w:val="007F0F8A"/>
    <w:rsid w:val="007F17C8"/>
    <w:rsid w:val="007F2E04"/>
    <w:rsid w:val="007F46FE"/>
    <w:rsid w:val="007F4A00"/>
    <w:rsid w:val="007F4A2D"/>
    <w:rsid w:val="00800837"/>
    <w:rsid w:val="0080368D"/>
    <w:rsid w:val="00804544"/>
    <w:rsid w:val="008069F2"/>
    <w:rsid w:val="0081125A"/>
    <w:rsid w:val="008116B6"/>
    <w:rsid w:val="008125CD"/>
    <w:rsid w:val="008126A9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E69"/>
    <w:rsid w:val="0083061D"/>
    <w:rsid w:val="00830744"/>
    <w:rsid w:val="00830DCA"/>
    <w:rsid w:val="00831107"/>
    <w:rsid w:val="00832EAA"/>
    <w:rsid w:val="008336A0"/>
    <w:rsid w:val="00833C5E"/>
    <w:rsid w:val="00836597"/>
    <w:rsid w:val="008374A1"/>
    <w:rsid w:val="00840187"/>
    <w:rsid w:val="008425B6"/>
    <w:rsid w:val="00842933"/>
    <w:rsid w:val="00846616"/>
    <w:rsid w:val="00853579"/>
    <w:rsid w:val="00853865"/>
    <w:rsid w:val="0085453A"/>
    <w:rsid w:val="00857099"/>
    <w:rsid w:val="0085732D"/>
    <w:rsid w:val="008602A2"/>
    <w:rsid w:val="00862772"/>
    <w:rsid w:val="008628CC"/>
    <w:rsid w:val="00862DC5"/>
    <w:rsid w:val="0086346A"/>
    <w:rsid w:val="00865947"/>
    <w:rsid w:val="0086601C"/>
    <w:rsid w:val="0086625A"/>
    <w:rsid w:val="008670E7"/>
    <w:rsid w:val="008706A8"/>
    <w:rsid w:val="00871061"/>
    <w:rsid w:val="00871B7C"/>
    <w:rsid w:val="00873C8E"/>
    <w:rsid w:val="00874E1E"/>
    <w:rsid w:val="0087507A"/>
    <w:rsid w:val="008776E1"/>
    <w:rsid w:val="00880668"/>
    <w:rsid w:val="00885372"/>
    <w:rsid w:val="00885DCA"/>
    <w:rsid w:val="008868EA"/>
    <w:rsid w:val="008903C8"/>
    <w:rsid w:val="00891852"/>
    <w:rsid w:val="00892DEF"/>
    <w:rsid w:val="0089367F"/>
    <w:rsid w:val="00894535"/>
    <w:rsid w:val="008969C7"/>
    <w:rsid w:val="00896BC0"/>
    <w:rsid w:val="00896FC9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527D"/>
    <w:rsid w:val="008B579B"/>
    <w:rsid w:val="008B6519"/>
    <w:rsid w:val="008B6C82"/>
    <w:rsid w:val="008C1324"/>
    <w:rsid w:val="008C1ED4"/>
    <w:rsid w:val="008C662D"/>
    <w:rsid w:val="008C6BDB"/>
    <w:rsid w:val="008D2630"/>
    <w:rsid w:val="008D393C"/>
    <w:rsid w:val="008D49C6"/>
    <w:rsid w:val="008D4A08"/>
    <w:rsid w:val="008D6EB0"/>
    <w:rsid w:val="008D6FAD"/>
    <w:rsid w:val="008D7DB7"/>
    <w:rsid w:val="008E2EF9"/>
    <w:rsid w:val="008E409F"/>
    <w:rsid w:val="008E40E4"/>
    <w:rsid w:val="008E4481"/>
    <w:rsid w:val="008E4D44"/>
    <w:rsid w:val="008E5C6C"/>
    <w:rsid w:val="008E71CE"/>
    <w:rsid w:val="008F0FAC"/>
    <w:rsid w:val="008F196A"/>
    <w:rsid w:val="008F376C"/>
    <w:rsid w:val="008F5324"/>
    <w:rsid w:val="008F57D7"/>
    <w:rsid w:val="008F68B9"/>
    <w:rsid w:val="008F6C7C"/>
    <w:rsid w:val="008F6CD2"/>
    <w:rsid w:val="009000A5"/>
    <w:rsid w:val="00901573"/>
    <w:rsid w:val="0090217F"/>
    <w:rsid w:val="0090337A"/>
    <w:rsid w:val="00903C80"/>
    <w:rsid w:val="0090579D"/>
    <w:rsid w:val="00906B9D"/>
    <w:rsid w:val="00906F81"/>
    <w:rsid w:val="00910567"/>
    <w:rsid w:val="009106CA"/>
    <w:rsid w:val="00911F63"/>
    <w:rsid w:val="00912A7A"/>
    <w:rsid w:val="00915AC8"/>
    <w:rsid w:val="00916EAD"/>
    <w:rsid w:val="00917901"/>
    <w:rsid w:val="00917D1E"/>
    <w:rsid w:val="00920BEF"/>
    <w:rsid w:val="00921411"/>
    <w:rsid w:val="0092197C"/>
    <w:rsid w:val="009227B2"/>
    <w:rsid w:val="0092306A"/>
    <w:rsid w:val="009305EA"/>
    <w:rsid w:val="00930A25"/>
    <w:rsid w:val="00930DAD"/>
    <w:rsid w:val="00932693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1A49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773B"/>
    <w:rsid w:val="009712F3"/>
    <w:rsid w:val="00971FEA"/>
    <w:rsid w:val="00972C4C"/>
    <w:rsid w:val="009757AB"/>
    <w:rsid w:val="0097685F"/>
    <w:rsid w:val="00977D58"/>
    <w:rsid w:val="00980DAE"/>
    <w:rsid w:val="009811FC"/>
    <w:rsid w:val="00981B03"/>
    <w:rsid w:val="00986069"/>
    <w:rsid w:val="009864F8"/>
    <w:rsid w:val="00987D2B"/>
    <w:rsid w:val="00990013"/>
    <w:rsid w:val="009902D8"/>
    <w:rsid w:val="00991702"/>
    <w:rsid w:val="00992CC9"/>
    <w:rsid w:val="0099349B"/>
    <w:rsid w:val="0099480D"/>
    <w:rsid w:val="009976FA"/>
    <w:rsid w:val="009A08FB"/>
    <w:rsid w:val="009A0AD8"/>
    <w:rsid w:val="009A137D"/>
    <w:rsid w:val="009A1602"/>
    <w:rsid w:val="009A41AA"/>
    <w:rsid w:val="009A41B2"/>
    <w:rsid w:val="009A4657"/>
    <w:rsid w:val="009A68A8"/>
    <w:rsid w:val="009A7F69"/>
    <w:rsid w:val="009B0408"/>
    <w:rsid w:val="009B06A2"/>
    <w:rsid w:val="009B0855"/>
    <w:rsid w:val="009B19E3"/>
    <w:rsid w:val="009B1AE0"/>
    <w:rsid w:val="009B2921"/>
    <w:rsid w:val="009B3271"/>
    <w:rsid w:val="009B4461"/>
    <w:rsid w:val="009B4920"/>
    <w:rsid w:val="009B75E1"/>
    <w:rsid w:val="009C0A71"/>
    <w:rsid w:val="009C1137"/>
    <w:rsid w:val="009C34C3"/>
    <w:rsid w:val="009C5B7C"/>
    <w:rsid w:val="009C7DAE"/>
    <w:rsid w:val="009C7FDD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E73D4"/>
    <w:rsid w:val="009F0441"/>
    <w:rsid w:val="009F0C50"/>
    <w:rsid w:val="009F19BF"/>
    <w:rsid w:val="009F3C91"/>
    <w:rsid w:val="009F63F4"/>
    <w:rsid w:val="009F6DFE"/>
    <w:rsid w:val="00A00595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4DF8"/>
    <w:rsid w:val="00A15CC6"/>
    <w:rsid w:val="00A17677"/>
    <w:rsid w:val="00A2034C"/>
    <w:rsid w:val="00A20854"/>
    <w:rsid w:val="00A209D4"/>
    <w:rsid w:val="00A21314"/>
    <w:rsid w:val="00A213CC"/>
    <w:rsid w:val="00A216AB"/>
    <w:rsid w:val="00A22044"/>
    <w:rsid w:val="00A235CC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599D"/>
    <w:rsid w:val="00A56614"/>
    <w:rsid w:val="00A56E5C"/>
    <w:rsid w:val="00A5748B"/>
    <w:rsid w:val="00A576CE"/>
    <w:rsid w:val="00A60A93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51D7"/>
    <w:rsid w:val="00A75A37"/>
    <w:rsid w:val="00A76AEC"/>
    <w:rsid w:val="00A810FE"/>
    <w:rsid w:val="00A819C2"/>
    <w:rsid w:val="00A838DC"/>
    <w:rsid w:val="00A8426B"/>
    <w:rsid w:val="00A8538D"/>
    <w:rsid w:val="00A86060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96EFD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5297"/>
    <w:rsid w:val="00AB547B"/>
    <w:rsid w:val="00AB58AF"/>
    <w:rsid w:val="00AB5D07"/>
    <w:rsid w:val="00AB6695"/>
    <w:rsid w:val="00AB714E"/>
    <w:rsid w:val="00AC2CE3"/>
    <w:rsid w:val="00AC7BE3"/>
    <w:rsid w:val="00AD128E"/>
    <w:rsid w:val="00AD1E2D"/>
    <w:rsid w:val="00AD2197"/>
    <w:rsid w:val="00AD33CA"/>
    <w:rsid w:val="00AD3800"/>
    <w:rsid w:val="00AD4ECE"/>
    <w:rsid w:val="00AD4F74"/>
    <w:rsid w:val="00AD5896"/>
    <w:rsid w:val="00AD66B9"/>
    <w:rsid w:val="00AD6AAA"/>
    <w:rsid w:val="00AD6C66"/>
    <w:rsid w:val="00AD6FB2"/>
    <w:rsid w:val="00AE0EF0"/>
    <w:rsid w:val="00AE23DB"/>
    <w:rsid w:val="00AE368B"/>
    <w:rsid w:val="00AE48B8"/>
    <w:rsid w:val="00AE4E3E"/>
    <w:rsid w:val="00AE5F05"/>
    <w:rsid w:val="00AE7A56"/>
    <w:rsid w:val="00AF0418"/>
    <w:rsid w:val="00AF0E4E"/>
    <w:rsid w:val="00AF2B65"/>
    <w:rsid w:val="00AF34DE"/>
    <w:rsid w:val="00AF6436"/>
    <w:rsid w:val="00AF693B"/>
    <w:rsid w:val="00AF7D52"/>
    <w:rsid w:val="00B0034F"/>
    <w:rsid w:val="00B00F45"/>
    <w:rsid w:val="00B0111B"/>
    <w:rsid w:val="00B021D9"/>
    <w:rsid w:val="00B05A8A"/>
    <w:rsid w:val="00B07203"/>
    <w:rsid w:val="00B10A67"/>
    <w:rsid w:val="00B11704"/>
    <w:rsid w:val="00B11ED0"/>
    <w:rsid w:val="00B1231F"/>
    <w:rsid w:val="00B128BA"/>
    <w:rsid w:val="00B12B54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20AC"/>
    <w:rsid w:val="00B34BAA"/>
    <w:rsid w:val="00B357CF"/>
    <w:rsid w:val="00B374A6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3723"/>
    <w:rsid w:val="00B54359"/>
    <w:rsid w:val="00B548E8"/>
    <w:rsid w:val="00B54A6A"/>
    <w:rsid w:val="00B5523A"/>
    <w:rsid w:val="00B55677"/>
    <w:rsid w:val="00B55D95"/>
    <w:rsid w:val="00B57143"/>
    <w:rsid w:val="00B57DD7"/>
    <w:rsid w:val="00B60665"/>
    <w:rsid w:val="00B63B9B"/>
    <w:rsid w:val="00B64873"/>
    <w:rsid w:val="00B64F33"/>
    <w:rsid w:val="00B65132"/>
    <w:rsid w:val="00B6534F"/>
    <w:rsid w:val="00B6594A"/>
    <w:rsid w:val="00B660DC"/>
    <w:rsid w:val="00B662A4"/>
    <w:rsid w:val="00B66BAC"/>
    <w:rsid w:val="00B6730F"/>
    <w:rsid w:val="00B67D17"/>
    <w:rsid w:val="00B70E3D"/>
    <w:rsid w:val="00B73A5B"/>
    <w:rsid w:val="00B73AB5"/>
    <w:rsid w:val="00B752E5"/>
    <w:rsid w:val="00B756ED"/>
    <w:rsid w:val="00B76527"/>
    <w:rsid w:val="00B77068"/>
    <w:rsid w:val="00B779D1"/>
    <w:rsid w:val="00B839E2"/>
    <w:rsid w:val="00B849EB"/>
    <w:rsid w:val="00B84B9A"/>
    <w:rsid w:val="00B84FEF"/>
    <w:rsid w:val="00B86514"/>
    <w:rsid w:val="00B909B9"/>
    <w:rsid w:val="00B90D74"/>
    <w:rsid w:val="00B9147B"/>
    <w:rsid w:val="00B917CB"/>
    <w:rsid w:val="00B929EE"/>
    <w:rsid w:val="00B9552F"/>
    <w:rsid w:val="00B95AAB"/>
    <w:rsid w:val="00B963F5"/>
    <w:rsid w:val="00B96926"/>
    <w:rsid w:val="00B96DCC"/>
    <w:rsid w:val="00B976FE"/>
    <w:rsid w:val="00BA11FC"/>
    <w:rsid w:val="00BA140A"/>
    <w:rsid w:val="00BA1E8D"/>
    <w:rsid w:val="00BA1F75"/>
    <w:rsid w:val="00BA2293"/>
    <w:rsid w:val="00BA4C6E"/>
    <w:rsid w:val="00BA4EAF"/>
    <w:rsid w:val="00BB0619"/>
    <w:rsid w:val="00BB10FF"/>
    <w:rsid w:val="00BB17C2"/>
    <w:rsid w:val="00BB2B23"/>
    <w:rsid w:val="00BB2F43"/>
    <w:rsid w:val="00BB36A5"/>
    <w:rsid w:val="00BB4D54"/>
    <w:rsid w:val="00BB51CB"/>
    <w:rsid w:val="00BB6A3B"/>
    <w:rsid w:val="00BB7426"/>
    <w:rsid w:val="00BC0354"/>
    <w:rsid w:val="00BC0651"/>
    <w:rsid w:val="00BC117F"/>
    <w:rsid w:val="00BC13B7"/>
    <w:rsid w:val="00BC292B"/>
    <w:rsid w:val="00BC338B"/>
    <w:rsid w:val="00BC440C"/>
    <w:rsid w:val="00BD0121"/>
    <w:rsid w:val="00BD04E1"/>
    <w:rsid w:val="00BD104E"/>
    <w:rsid w:val="00BD11AF"/>
    <w:rsid w:val="00BD1239"/>
    <w:rsid w:val="00BD2871"/>
    <w:rsid w:val="00BD61BA"/>
    <w:rsid w:val="00BD64B1"/>
    <w:rsid w:val="00BD6CD1"/>
    <w:rsid w:val="00BD6FDB"/>
    <w:rsid w:val="00BD70D3"/>
    <w:rsid w:val="00BD7242"/>
    <w:rsid w:val="00BD797F"/>
    <w:rsid w:val="00BE0371"/>
    <w:rsid w:val="00BE0AA3"/>
    <w:rsid w:val="00BE1305"/>
    <w:rsid w:val="00BE22C7"/>
    <w:rsid w:val="00BE2B3F"/>
    <w:rsid w:val="00BE3A72"/>
    <w:rsid w:val="00BE5FA6"/>
    <w:rsid w:val="00BE6563"/>
    <w:rsid w:val="00BE6897"/>
    <w:rsid w:val="00BE70A4"/>
    <w:rsid w:val="00BF1D3C"/>
    <w:rsid w:val="00BF2135"/>
    <w:rsid w:val="00BF271A"/>
    <w:rsid w:val="00BF280F"/>
    <w:rsid w:val="00BF2FC5"/>
    <w:rsid w:val="00BF6161"/>
    <w:rsid w:val="00BF61AE"/>
    <w:rsid w:val="00C01B3C"/>
    <w:rsid w:val="00C04CA2"/>
    <w:rsid w:val="00C051B8"/>
    <w:rsid w:val="00C06F0A"/>
    <w:rsid w:val="00C1025E"/>
    <w:rsid w:val="00C11C97"/>
    <w:rsid w:val="00C1594E"/>
    <w:rsid w:val="00C163E1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5CB"/>
    <w:rsid w:val="00C33DA0"/>
    <w:rsid w:val="00C37B71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4F47"/>
    <w:rsid w:val="00C655EE"/>
    <w:rsid w:val="00C66B28"/>
    <w:rsid w:val="00C67885"/>
    <w:rsid w:val="00C70BDA"/>
    <w:rsid w:val="00C712B5"/>
    <w:rsid w:val="00C72454"/>
    <w:rsid w:val="00C7319F"/>
    <w:rsid w:val="00C73558"/>
    <w:rsid w:val="00C74700"/>
    <w:rsid w:val="00C74915"/>
    <w:rsid w:val="00C7510B"/>
    <w:rsid w:val="00C7575F"/>
    <w:rsid w:val="00C764E6"/>
    <w:rsid w:val="00C765A0"/>
    <w:rsid w:val="00C8344C"/>
    <w:rsid w:val="00C8586F"/>
    <w:rsid w:val="00C85DC8"/>
    <w:rsid w:val="00C867AC"/>
    <w:rsid w:val="00C90777"/>
    <w:rsid w:val="00C92239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3C3F"/>
    <w:rsid w:val="00CA456E"/>
    <w:rsid w:val="00CA586E"/>
    <w:rsid w:val="00CA66CF"/>
    <w:rsid w:val="00CA7310"/>
    <w:rsid w:val="00CA7A8E"/>
    <w:rsid w:val="00CB29F7"/>
    <w:rsid w:val="00CB2E4C"/>
    <w:rsid w:val="00CB3CE0"/>
    <w:rsid w:val="00CB4AD8"/>
    <w:rsid w:val="00CB4E31"/>
    <w:rsid w:val="00CB6486"/>
    <w:rsid w:val="00CB69EC"/>
    <w:rsid w:val="00CB70BC"/>
    <w:rsid w:val="00CB75FF"/>
    <w:rsid w:val="00CC0FF0"/>
    <w:rsid w:val="00CC10C1"/>
    <w:rsid w:val="00CC2C65"/>
    <w:rsid w:val="00CC47DB"/>
    <w:rsid w:val="00CC682D"/>
    <w:rsid w:val="00CC6E1A"/>
    <w:rsid w:val="00CD3E40"/>
    <w:rsid w:val="00CD3FBE"/>
    <w:rsid w:val="00CD430E"/>
    <w:rsid w:val="00CD5DEE"/>
    <w:rsid w:val="00CD5DF8"/>
    <w:rsid w:val="00CD66CD"/>
    <w:rsid w:val="00CD74A1"/>
    <w:rsid w:val="00CE05C7"/>
    <w:rsid w:val="00CE1C91"/>
    <w:rsid w:val="00CE21EB"/>
    <w:rsid w:val="00CE2D34"/>
    <w:rsid w:val="00CE3B2E"/>
    <w:rsid w:val="00CE6E6E"/>
    <w:rsid w:val="00CE705E"/>
    <w:rsid w:val="00CF0718"/>
    <w:rsid w:val="00CF07D8"/>
    <w:rsid w:val="00CF1F87"/>
    <w:rsid w:val="00CF4064"/>
    <w:rsid w:val="00CF40D4"/>
    <w:rsid w:val="00CF6BAF"/>
    <w:rsid w:val="00CF7674"/>
    <w:rsid w:val="00D014EA"/>
    <w:rsid w:val="00D0343D"/>
    <w:rsid w:val="00D03BBB"/>
    <w:rsid w:val="00D047FA"/>
    <w:rsid w:val="00D13FD0"/>
    <w:rsid w:val="00D1463B"/>
    <w:rsid w:val="00D1536F"/>
    <w:rsid w:val="00D1686F"/>
    <w:rsid w:val="00D1689E"/>
    <w:rsid w:val="00D17E3F"/>
    <w:rsid w:val="00D20C70"/>
    <w:rsid w:val="00D23B01"/>
    <w:rsid w:val="00D264FB"/>
    <w:rsid w:val="00D30710"/>
    <w:rsid w:val="00D3105B"/>
    <w:rsid w:val="00D32577"/>
    <w:rsid w:val="00D3269C"/>
    <w:rsid w:val="00D32D08"/>
    <w:rsid w:val="00D3657C"/>
    <w:rsid w:val="00D3785F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44BD"/>
    <w:rsid w:val="00D65A05"/>
    <w:rsid w:val="00D65AB3"/>
    <w:rsid w:val="00D674DB"/>
    <w:rsid w:val="00D732B3"/>
    <w:rsid w:val="00D75317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29C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3ED3"/>
    <w:rsid w:val="00DB4B99"/>
    <w:rsid w:val="00DB6F58"/>
    <w:rsid w:val="00DB7332"/>
    <w:rsid w:val="00DC0F84"/>
    <w:rsid w:val="00DC1471"/>
    <w:rsid w:val="00DC1869"/>
    <w:rsid w:val="00DC19EC"/>
    <w:rsid w:val="00DC1BC0"/>
    <w:rsid w:val="00DC34B9"/>
    <w:rsid w:val="00DC38C2"/>
    <w:rsid w:val="00DC4AB4"/>
    <w:rsid w:val="00DC4B1B"/>
    <w:rsid w:val="00DC4B2F"/>
    <w:rsid w:val="00DC4D06"/>
    <w:rsid w:val="00DC6850"/>
    <w:rsid w:val="00DC6FB4"/>
    <w:rsid w:val="00DC71EF"/>
    <w:rsid w:val="00DD101F"/>
    <w:rsid w:val="00DD1CD3"/>
    <w:rsid w:val="00DD3D91"/>
    <w:rsid w:val="00DD40A0"/>
    <w:rsid w:val="00DD6274"/>
    <w:rsid w:val="00DD6C0B"/>
    <w:rsid w:val="00DE099F"/>
    <w:rsid w:val="00DE16E2"/>
    <w:rsid w:val="00DE181A"/>
    <w:rsid w:val="00DE1BAE"/>
    <w:rsid w:val="00DE1F98"/>
    <w:rsid w:val="00DE3091"/>
    <w:rsid w:val="00DE5DB0"/>
    <w:rsid w:val="00DE5DE0"/>
    <w:rsid w:val="00DE6DC1"/>
    <w:rsid w:val="00DF281B"/>
    <w:rsid w:val="00DF37DC"/>
    <w:rsid w:val="00DF503C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041EA"/>
    <w:rsid w:val="00E103DD"/>
    <w:rsid w:val="00E117F2"/>
    <w:rsid w:val="00E12571"/>
    <w:rsid w:val="00E1558A"/>
    <w:rsid w:val="00E1584A"/>
    <w:rsid w:val="00E1779C"/>
    <w:rsid w:val="00E20FB8"/>
    <w:rsid w:val="00E21249"/>
    <w:rsid w:val="00E2190D"/>
    <w:rsid w:val="00E23A7F"/>
    <w:rsid w:val="00E23CA8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CD6"/>
    <w:rsid w:val="00E5069C"/>
    <w:rsid w:val="00E50E9E"/>
    <w:rsid w:val="00E53FA7"/>
    <w:rsid w:val="00E552F4"/>
    <w:rsid w:val="00E55D6D"/>
    <w:rsid w:val="00E636A1"/>
    <w:rsid w:val="00E64C5C"/>
    <w:rsid w:val="00E65733"/>
    <w:rsid w:val="00E6651A"/>
    <w:rsid w:val="00E66613"/>
    <w:rsid w:val="00E67637"/>
    <w:rsid w:val="00E71AB8"/>
    <w:rsid w:val="00E72CDE"/>
    <w:rsid w:val="00E7541E"/>
    <w:rsid w:val="00E75AB8"/>
    <w:rsid w:val="00E75D24"/>
    <w:rsid w:val="00E76D05"/>
    <w:rsid w:val="00E76D29"/>
    <w:rsid w:val="00E80781"/>
    <w:rsid w:val="00E81CC1"/>
    <w:rsid w:val="00E836E4"/>
    <w:rsid w:val="00E8423A"/>
    <w:rsid w:val="00E84CF4"/>
    <w:rsid w:val="00E84F8A"/>
    <w:rsid w:val="00E857AD"/>
    <w:rsid w:val="00E85D7E"/>
    <w:rsid w:val="00E85E83"/>
    <w:rsid w:val="00E86B69"/>
    <w:rsid w:val="00E91290"/>
    <w:rsid w:val="00E91D68"/>
    <w:rsid w:val="00E91DA9"/>
    <w:rsid w:val="00E92043"/>
    <w:rsid w:val="00E92535"/>
    <w:rsid w:val="00E9286A"/>
    <w:rsid w:val="00E957FD"/>
    <w:rsid w:val="00E963B2"/>
    <w:rsid w:val="00E96CAB"/>
    <w:rsid w:val="00EA20A8"/>
    <w:rsid w:val="00EA3810"/>
    <w:rsid w:val="00EA3ADF"/>
    <w:rsid w:val="00EA4E7E"/>
    <w:rsid w:val="00EA576B"/>
    <w:rsid w:val="00EA6D74"/>
    <w:rsid w:val="00EA7D4B"/>
    <w:rsid w:val="00EB083D"/>
    <w:rsid w:val="00EB0978"/>
    <w:rsid w:val="00EB44D3"/>
    <w:rsid w:val="00EB4607"/>
    <w:rsid w:val="00EB4E19"/>
    <w:rsid w:val="00EB515F"/>
    <w:rsid w:val="00EB64F8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103"/>
    <w:rsid w:val="00EC756E"/>
    <w:rsid w:val="00ED18D5"/>
    <w:rsid w:val="00ED1CED"/>
    <w:rsid w:val="00ED707F"/>
    <w:rsid w:val="00ED7706"/>
    <w:rsid w:val="00EE04B7"/>
    <w:rsid w:val="00EE1503"/>
    <w:rsid w:val="00EE1A95"/>
    <w:rsid w:val="00EE4343"/>
    <w:rsid w:val="00EE7C3B"/>
    <w:rsid w:val="00EF34DD"/>
    <w:rsid w:val="00EF3DC8"/>
    <w:rsid w:val="00EF60C3"/>
    <w:rsid w:val="00EF66B8"/>
    <w:rsid w:val="00EF716A"/>
    <w:rsid w:val="00EF76F6"/>
    <w:rsid w:val="00F004C5"/>
    <w:rsid w:val="00F00811"/>
    <w:rsid w:val="00F00ADA"/>
    <w:rsid w:val="00F03898"/>
    <w:rsid w:val="00F0399D"/>
    <w:rsid w:val="00F03F84"/>
    <w:rsid w:val="00F04000"/>
    <w:rsid w:val="00F04F09"/>
    <w:rsid w:val="00F062A6"/>
    <w:rsid w:val="00F06C83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7BC"/>
    <w:rsid w:val="00F379D4"/>
    <w:rsid w:val="00F37DBC"/>
    <w:rsid w:val="00F424E5"/>
    <w:rsid w:val="00F43E7F"/>
    <w:rsid w:val="00F45C86"/>
    <w:rsid w:val="00F46122"/>
    <w:rsid w:val="00F46C2D"/>
    <w:rsid w:val="00F471CB"/>
    <w:rsid w:val="00F47D37"/>
    <w:rsid w:val="00F576C2"/>
    <w:rsid w:val="00F57A95"/>
    <w:rsid w:val="00F608D9"/>
    <w:rsid w:val="00F61061"/>
    <w:rsid w:val="00F61205"/>
    <w:rsid w:val="00F61711"/>
    <w:rsid w:val="00F635BD"/>
    <w:rsid w:val="00F63DB3"/>
    <w:rsid w:val="00F645B8"/>
    <w:rsid w:val="00F6575C"/>
    <w:rsid w:val="00F6581C"/>
    <w:rsid w:val="00F66C09"/>
    <w:rsid w:val="00F676DD"/>
    <w:rsid w:val="00F67EEF"/>
    <w:rsid w:val="00F71C9C"/>
    <w:rsid w:val="00F73396"/>
    <w:rsid w:val="00F75936"/>
    <w:rsid w:val="00F76176"/>
    <w:rsid w:val="00F76D3B"/>
    <w:rsid w:val="00F8061F"/>
    <w:rsid w:val="00F8381B"/>
    <w:rsid w:val="00F84468"/>
    <w:rsid w:val="00F84B1C"/>
    <w:rsid w:val="00F84B69"/>
    <w:rsid w:val="00F92BF0"/>
    <w:rsid w:val="00F933E4"/>
    <w:rsid w:val="00F94260"/>
    <w:rsid w:val="00F94623"/>
    <w:rsid w:val="00F96022"/>
    <w:rsid w:val="00F97985"/>
    <w:rsid w:val="00FA15F3"/>
    <w:rsid w:val="00FA1AD7"/>
    <w:rsid w:val="00FA1CCC"/>
    <w:rsid w:val="00FA1FF7"/>
    <w:rsid w:val="00FA382A"/>
    <w:rsid w:val="00FA4039"/>
    <w:rsid w:val="00FA422B"/>
    <w:rsid w:val="00FA6121"/>
    <w:rsid w:val="00FA7251"/>
    <w:rsid w:val="00FA7E78"/>
    <w:rsid w:val="00FB0211"/>
    <w:rsid w:val="00FB025C"/>
    <w:rsid w:val="00FB09C7"/>
    <w:rsid w:val="00FB416C"/>
    <w:rsid w:val="00FB42D5"/>
    <w:rsid w:val="00FB4914"/>
    <w:rsid w:val="00FB58AA"/>
    <w:rsid w:val="00FB6341"/>
    <w:rsid w:val="00FB6369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4BA2"/>
    <w:rsid w:val="00FD588D"/>
    <w:rsid w:val="00FD6678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ff.swansea.ac.uk/media/Lone-Working-Policy-Arrangements.pdf" TargetMode="External"/><Relationship Id="rId18" Type="http://schemas.openxmlformats.org/officeDocument/2006/relationships/hyperlink" Target="https://staff.swansea.ac.uk/professional-services/estates-and-campus-services/our-services/resilience-and-business-continuity/insurance/motor-insurance-advi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apple.com/au/app/safezone/id533054756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f.swansea.ac.uk/healthsafety/policies-and-procedures/general-health-and-safety/" TargetMode="External"/><Relationship Id="rId17" Type="http://schemas.openxmlformats.org/officeDocument/2006/relationships/hyperlink" Target="https://staff.swansea.ac.uk/media/HSA-10136-01_Off-Campus-Activities-and-Fieldwork-Risk-Assessment-Guidance_v1_01-08-2023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swansea.ac.uk/media/HSA-10136-02_Off-Campus-Activities-and-Fieldwork-Risk-Matrix_v1_01.08.2023.pdf" TargetMode="External"/><Relationship Id="rId20" Type="http://schemas.openxmlformats.org/officeDocument/2006/relationships/hyperlink" Target="file:///C:\Users\r.l.nowell\AppData\Local\Microsoft\Windows\INetCache\Content.Outlook\SNNPZ3HM\Lin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taff.swansea.ac.uk/professional-services/estates-and-campus-services/our-services/resilience-and-business-continuity/insurance/travel-insurance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staff.swansea.ac.uk/healthsafety/report-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wansea.ac.uk/life-on-campus/security-and-safezon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9</cp:revision>
  <cp:lastPrinted>2017-11-29T15:31:00Z</cp:lastPrinted>
  <dcterms:created xsi:type="dcterms:W3CDTF">2024-05-23T08:31:00Z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